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33" w:rsidRPr="00DD492E" w:rsidRDefault="009F2F21" w:rsidP="0011285A">
      <w:pPr>
        <w:pStyle w:val="3"/>
        <w:rPr>
          <w:color w:val="auto"/>
        </w:rPr>
      </w:pPr>
      <w:r>
        <w:rPr>
          <w:rFonts w:hint="eastAsia"/>
          <w:kern w:val="0"/>
        </w:rPr>
        <w:t>第十七章</w:t>
      </w:r>
      <w:r>
        <w:rPr>
          <w:kern w:val="0"/>
        </w:rPr>
        <w:t xml:space="preserve">  </w:t>
      </w:r>
      <w:r w:rsidR="004E4333" w:rsidRPr="00DD492E">
        <w:rPr>
          <w:rFonts w:hint="eastAsia"/>
          <w:color w:val="auto"/>
        </w:rPr>
        <w:t>標示設備</w:t>
      </w:r>
      <w:bookmarkStart w:id="0" w:name="_GoBack"/>
      <w:bookmarkEnd w:id="0"/>
    </w:p>
    <w:p w:rsidR="004E4333" w:rsidRPr="00DD492E" w:rsidRDefault="004E4333" w:rsidP="0011285A">
      <w:pPr>
        <w:pStyle w:val="4"/>
        <w:spacing w:line="240" w:lineRule="auto"/>
      </w:pPr>
      <w:r w:rsidRPr="00DD492E">
        <w:rPr>
          <w:rFonts w:hint="eastAsia"/>
        </w:rPr>
        <w:t>一、外觀檢查</w:t>
      </w:r>
    </w:p>
    <w:p w:rsidR="004E4333" w:rsidRPr="00DD492E" w:rsidRDefault="004E4333" w:rsidP="00B52D15">
      <w:pPr>
        <w:pStyle w:val="5"/>
        <w:numPr>
          <w:ilvl w:val="0"/>
          <w:numId w:val="10"/>
        </w:numPr>
        <w:spacing w:line="240" w:lineRule="auto"/>
        <w:ind w:left="993" w:hanging="709"/>
      </w:pPr>
      <w:r w:rsidRPr="00DD492E">
        <w:rPr>
          <w:rFonts w:hint="eastAsia"/>
        </w:rPr>
        <w:t>避難方向指示燈及出口標示燈</w:t>
      </w:r>
    </w:p>
    <w:p w:rsidR="004E4333" w:rsidRPr="00DD492E" w:rsidRDefault="004E4333" w:rsidP="0011285A">
      <w:pPr>
        <w:pStyle w:val="1"/>
        <w:numPr>
          <w:ilvl w:val="1"/>
          <w:numId w:val="1"/>
        </w:numPr>
        <w:tabs>
          <w:tab w:val="left" w:pos="720"/>
        </w:tabs>
        <w:spacing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緊急電源（限內置型）</w:t>
      </w:r>
    </w:p>
    <w:p w:rsidR="004E4333" w:rsidRPr="00DD492E" w:rsidRDefault="004E4333" w:rsidP="0011285A">
      <w:pPr>
        <w:pStyle w:val="10"/>
        <w:numPr>
          <w:ilvl w:val="2"/>
          <w:numId w:val="1"/>
        </w:numPr>
        <w:spacing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檢查方法</w:t>
      </w:r>
    </w:p>
    <w:p w:rsidR="0052246F" w:rsidRDefault="004E4333" w:rsidP="0052246F">
      <w:pPr>
        <w:pStyle w:val="ABC"/>
        <w:numPr>
          <w:ilvl w:val="3"/>
          <w:numId w:val="1"/>
        </w:numPr>
        <w:spacing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外形</w:t>
      </w:r>
    </w:p>
    <w:p w:rsidR="004E4333" w:rsidRPr="008629E2" w:rsidRDefault="004E4333" w:rsidP="008629E2">
      <w:pPr>
        <w:pStyle w:val="aa"/>
        <w:ind w:leftChars="0" w:left="1922" w:firstLineChars="5" w:firstLine="12"/>
        <w:rPr>
          <w:rFonts w:ascii="Times New Roman" w:eastAsia="標楷體" w:hAnsi="Times New Roman" w:cs="Times New Roman"/>
        </w:rPr>
      </w:pPr>
      <w:r w:rsidRPr="008629E2">
        <w:rPr>
          <w:rFonts w:ascii="Times New Roman" w:eastAsia="標楷體" w:hAnsi="Times New Roman" w:cs="Times New Roman" w:hint="eastAsia"/>
        </w:rPr>
        <w:t>確認是否有變形、損傷及顯著腐蝕之情形。</w:t>
      </w:r>
    </w:p>
    <w:p w:rsidR="0052246F" w:rsidRDefault="004E4333" w:rsidP="0052246F">
      <w:pPr>
        <w:pStyle w:val="aa"/>
        <w:numPr>
          <w:ilvl w:val="3"/>
          <w:numId w:val="1"/>
        </w:numPr>
        <w:ind w:leftChars="0"/>
        <w:rPr>
          <w:rFonts w:ascii="標楷體" w:eastAsia="標楷體" w:hAnsi="標楷體"/>
        </w:rPr>
      </w:pPr>
      <w:r w:rsidRPr="0052246F">
        <w:rPr>
          <w:rFonts w:ascii="標楷體" w:eastAsia="標楷體" w:hAnsi="標楷體" w:hint="eastAsia"/>
        </w:rPr>
        <w:t>標示確認</w:t>
      </w:r>
    </w:p>
    <w:p w:rsidR="004E4333" w:rsidRPr="008629E2" w:rsidRDefault="004E4333" w:rsidP="008629E2">
      <w:pPr>
        <w:pStyle w:val="aa"/>
        <w:ind w:leftChars="0" w:left="1922" w:firstLineChars="5" w:firstLine="12"/>
        <w:rPr>
          <w:rFonts w:ascii="Times New Roman" w:eastAsia="標楷體" w:hAnsi="Times New Roman" w:cs="Times New Roman"/>
        </w:rPr>
      </w:pPr>
      <w:r w:rsidRPr="008629E2">
        <w:rPr>
          <w:rFonts w:ascii="Times New Roman" w:eastAsia="標楷體" w:hAnsi="Times New Roman" w:cs="Times New Roman" w:hint="eastAsia"/>
        </w:rPr>
        <w:t>其標示是否正常。</w:t>
      </w:r>
    </w:p>
    <w:p w:rsidR="004E4333" w:rsidRPr="00DD492E" w:rsidRDefault="004E4333" w:rsidP="0011285A">
      <w:pPr>
        <w:pStyle w:val="10"/>
        <w:numPr>
          <w:ilvl w:val="2"/>
          <w:numId w:val="1"/>
        </w:numPr>
        <w:spacing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判定方法</w:t>
      </w:r>
    </w:p>
    <w:p w:rsidR="004E4333" w:rsidRPr="00DD492E" w:rsidRDefault="004E4333" w:rsidP="0011285A">
      <w:pPr>
        <w:pStyle w:val="ABC"/>
        <w:numPr>
          <w:ilvl w:val="3"/>
          <w:numId w:val="1"/>
        </w:numPr>
        <w:spacing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外形</w:t>
      </w:r>
    </w:p>
    <w:p w:rsidR="004E4333" w:rsidRPr="00DD492E" w:rsidRDefault="004E4333" w:rsidP="0011285A">
      <w:pPr>
        <w:pStyle w:val="A5"/>
        <w:numPr>
          <w:ilvl w:val="4"/>
          <w:numId w:val="1"/>
        </w:numPr>
        <w:spacing w:line="240" w:lineRule="auto"/>
        <w:rPr>
          <w:rFonts w:ascii="標楷體" w:eastAsia="標楷體" w:hAnsi="標楷體"/>
          <w:szCs w:val="24"/>
        </w:rPr>
      </w:pPr>
      <w:r w:rsidRPr="00DD492E">
        <w:rPr>
          <w:rFonts w:ascii="標楷體" w:eastAsia="標楷體" w:hAnsi="標楷體" w:hint="eastAsia"/>
          <w:szCs w:val="24"/>
        </w:rPr>
        <w:t>應無變形、損傷或龜裂之情形。</w:t>
      </w:r>
    </w:p>
    <w:p w:rsidR="004E4333" w:rsidRDefault="004E4333" w:rsidP="0011285A">
      <w:pPr>
        <w:pStyle w:val="A5"/>
        <w:numPr>
          <w:ilvl w:val="4"/>
          <w:numId w:val="1"/>
        </w:numPr>
        <w:spacing w:line="240" w:lineRule="auto"/>
        <w:rPr>
          <w:rFonts w:ascii="標楷體" w:eastAsia="標楷體" w:hAnsi="標楷體"/>
          <w:szCs w:val="24"/>
        </w:rPr>
      </w:pPr>
      <w:r w:rsidRPr="00DD492E">
        <w:rPr>
          <w:rFonts w:ascii="標楷體" w:eastAsia="標楷體" w:hAnsi="標楷體" w:hint="eastAsia"/>
          <w:szCs w:val="24"/>
        </w:rPr>
        <w:t>電解液應無洩漏，導線接頭應無腐蝕之現象。</w:t>
      </w:r>
    </w:p>
    <w:p w:rsidR="004E4333" w:rsidRPr="005E600C" w:rsidRDefault="004E4333" w:rsidP="0011285A">
      <w:pPr>
        <w:pStyle w:val="A5"/>
        <w:numPr>
          <w:ilvl w:val="3"/>
          <w:numId w:val="1"/>
        </w:numPr>
        <w:spacing w:line="240" w:lineRule="auto"/>
        <w:rPr>
          <w:rFonts w:ascii="標楷體" w:eastAsia="標楷體" w:hAnsi="標楷體"/>
          <w:szCs w:val="24"/>
        </w:rPr>
      </w:pPr>
      <w:r w:rsidRPr="005E600C">
        <w:rPr>
          <w:rFonts w:ascii="標楷體" w:eastAsia="標楷體" w:hAnsi="標楷體" w:hint="eastAsia"/>
        </w:rPr>
        <w:t>標示</w:t>
      </w:r>
    </w:p>
    <w:p w:rsidR="004E4333" w:rsidRPr="008629E2" w:rsidRDefault="004E4333" w:rsidP="008629E2">
      <w:pPr>
        <w:pStyle w:val="aa"/>
        <w:ind w:leftChars="0" w:left="1922" w:firstLineChars="5" w:firstLine="12"/>
        <w:rPr>
          <w:rFonts w:ascii="Times New Roman" w:eastAsia="標楷體" w:hAnsi="Times New Roman" w:cs="Times New Roman"/>
        </w:rPr>
      </w:pPr>
      <w:r w:rsidRPr="008629E2">
        <w:rPr>
          <w:rFonts w:ascii="Times New Roman" w:eastAsia="標楷體" w:hAnsi="Times New Roman" w:cs="Times New Roman" w:hint="eastAsia"/>
        </w:rPr>
        <w:t>應依所定之額定電壓及容量設置。</w:t>
      </w:r>
    </w:p>
    <w:p w:rsidR="004E4333" w:rsidRPr="00DD492E" w:rsidRDefault="004E4333" w:rsidP="0011285A">
      <w:pPr>
        <w:pStyle w:val="1"/>
        <w:numPr>
          <w:ilvl w:val="1"/>
          <w:numId w:val="1"/>
        </w:numPr>
        <w:spacing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外箱及標示面</w:t>
      </w:r>
    </w:p>
    <w:p w:rsidR="004E4333" w:rsidRPr="00DD492E" w:rsidRDefault="004E4333" w:rsidP="0011285A">
      <w:pPr>
        <w:pStyle w:val="10"/>
        <w:numPr>
          <w:ilvl w:val="2"/>
          <w:numId w:val="1"/>
        </w:numPr>
        <w:spacing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檢查方法</w:t>
      </w:r>
    </w:p>
    <w:p w:rsidR="0052246F" w:rsidRDefault="004E4333" w:rsidP="0052246F">
      <w:pPr>
        <w:pStyle w:val="ABC"/>
        <w:numPr>
          <w:ilvl w:val="3"/>
          <w:numId w:val="1"/>
        </w:numPr>
        <w:spacing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外形</w:t>
      </w:r>
    </w:p>
    <w:p w:rsidR="004E4333" w:rsidRPr="0052246F" w:rsidRDefault="004E4333" w:rsidP="008629E2">
      <w:pPr>
        <w:pStyle w:val="aa"/>
        <w:ind w:leftChars="0" w:left="1922" w:firstLineChars="5" w:firstLine="12"/>
        <w:rPr>
          <w:rFonts w:ascii="標楷體" w:eastAsia="標楷體" w:hAnsi="標楷體"/>
          <w:szCs w:val="24"/>
        </w:rPr>
      </w:pPr>
      <w:r w:rsidRPr="0052246F">
        <w:rPr>
          <w:rFonts w:ascii="標楷體" w:eastAsia="標楷體" w:hAnsi="標楷體" w:hint="eastAsia"/>
          <w:szCs w:val="24"/>
        </w:rPr>
        <w:t>以目視確認是否有變形、變色、脫落或污損之情形。</w:t>
      </w:r>
    </w:p>
    <w:p w:rsidR="004E4333" w:rsidRPr="00DD492E" w:rsidRDefault="004E4333" w:rsidP="0011285A">
      <w:pPr>
        <w:pStyle w:val="ABC"/>
        <w:numPr>
          <w:ilvl w:val="3"/>
          <w:numId w:val="1"/>
        </w:numPr>
        <w:spacing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辨識上之障礙</w:t>
      </w:r>
    </w:p>
    <w:p w:rsidR="004E4333" w:rsidRPr="008629E2" w:rsidRDefault="004E4333" w:rsidP="0011285A">
      <w:pPr>
        <w:pStyle w:val="A5"/>
        <w:numPr>
          <w:ilvl w:val="4"/>
          <w:numId w:val="1"/>
        </w:numPr>
        <w:spacing w:line="240" w:lineRule="auto"/>
        <w:rPr>
          <w:rFonts w:ascii="Times New Roman" w:eastAsia="標楷體"/>
        </w:rPr>
      </w:pPr>
      <w:r w:rsidRPr="008629E2">
        <w:rPr>
          <w:rFonts w:ascii="Times New Roman" w:eastAsia="標楷體" w:hint="eastAsia"/>
        </w:rPr>
        <w:t>以目視確認其是否依規定之高度及位置設置。</w:t>
      </w:r>
    </w:p>
    <w:p w:rsidR="004E4333" w:rsidRPr="008629E2" w:rsidRDefault="004E4333" w:rsidP="0011285A">
      <w:pPr>
        <w:pStyle w:val="A5"/>
        <w:numPr>
          <w:ilvl w:val="4"/>
          <w:numId w:val="1"/>
        </w:numPr>
        <w:spacing w:line="240" w:lineRule="auto"/>
        <w:ind w:rightChars="-201" w:right="-482"/>
        <w:rPr>
          <w:rFonts w:ascii="Times New Roman" w:eastAsia="標楷體"/>
        </w:rPr>
      </w:pPr>
      <w:r w:rsidRPr="008629E2">
        <w:rPr>
          <w:rFonts w:ascii="Times New Roman" w:eastAsia="標楷體" w:hint="eastAsia"/>
        </w:rPr>
        <w:t>確認隔間牆、廣告物、裝飾物等有無造成視覺辨識上之障礙。</w:t>
      </w:r>
    </w:p>
    <w:p w:rsidR="004E4333" w:rsidRPr="00DD492E" w:rsidRDefault="004E4333" w:rsidP="0011285A">
      <w:pPr>
        <w:pStyle w:val="10"/>
        <w:numPr>
          <w:ilvl w:val="2"/>
          <w:numId w:val="1"/>
        </w:numPr>
        <w:spacing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判定方法</w:t>
      </w:r>
    </w:p>
    <w:p w:rsidR="004E4333" w:rsidRPr="00DD492E" w:rsidRDefault="004E4333" w:rsidP="0011285A">
      <w:pPr>
        <w:pStyle w:val="ABC"/>
        <w:numPr>
          <w:ilvl w:val="3"/>
          <w:numId w:val="1"/>
        </w:numPr>
        <w:spacing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外形</w:t>
      </w:r>
    </w:p>
    <w:p w:rsidR="004E4333" w:rsidRPr="008629E2" w:rsidRDefault="004E4333" w:rsidP="008629E2">
      <w:pPr>
        <w:pStyle w:val="12"/>
        <w:numPr>
          <w:ilvl w:val="4"/>
          <w:numId w:val="1"/>
        </w:numPr>
        <w:spacing w:line="240" w:lineRule="auto"/>
        <w:ind w:left="2245" w:hanging="323"/>
        <w:jc w:val="both"/>
        <w:rPr>
          <w:rFonts w:eastAsia="標楷體"/>
          <w:sz w:val="24"/>
        </w:rPr>
      </w:pPr>
      <w:r w:rsidRPr="008629E2">
        <w:rPr>
          <w:rFonts w:eastAsia="標楷體" w:hint="eastAsia"/>
          <w:sz w:val="24"/>
        </w:rPr>
        <w:t>外箱及標示面，應無變形、變色、損傷、脫落或顯著污損之情形，且於正常之裝置狀態。</w:t>
      </w:r>
    </w:p>
    <w:p w:rsidR="004E4333" w:rsidRPr="008629E2" w:rsidRDefault="004E4333" w:rsidP="008629E2">
      <w:pPr>
        <w:pStyle w:val="12"/>
        <w:numPr>
          <w:ilvl w:val="4"/>
          <w:numId w:val="1"/>
        </w:numPr>
        <w:spacing w:line="240" w:lineRule="auto"/>
        <w:ind w:left="2245" w:hanging="323"/>
        <w:jc w:val="both"/>
        <w:rPr>
          <w:rFonts w:eastAsia="標楷體"/>
          <w:sz w:val="24"/>
        </w:rPr>
      </w:pPr>
      <w:r w:rsidRPr="008629E2">
        <w:rPr>
          <w:rFonts w:eastAsia="標楷體" w:hint="eastAsia"/>
          <w:sz w:val="24"/>
        </w:rPr>
        <w:t>避難方向指示燈所示之方向，其引導方向應無誤。</w:t>
      </w:r>
    </w:p>
    <w:p w:rsidR="004E4333" w:rsidRPr="00DD492E" w:rsidRDefault="004E4333" w:rsidP="0011285A">
      <w:pPr>
        <w:pStyle w:val="ABC"/>
        <w:numPr>
          <w:ilvl w:val="3"/>
          <w:numId w:val="1"/>
        </w:numPr>
        <w:spacing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辨識上之障礙</w:t>
      </w:r>
    </w:p>
    <w:p w:rsidR="004E4333" w:rsidRPr="008629E2" w:rsidRDefault="004E4333" w:rsidP="008629E2">
      <w:pPr>
        <w:pStyle w:val="12"/>
        <w:numPr>
          <w:ilvl w:val="4"/>
          <w:numId w:val="1"/>
        </w:numPr>
        <w:spacing w:line="240" w:lineRule="auto"/>
        <w:ind w:left="2245" w:hanging="323"/>
        <w:jc w:val="both"/>
        <w:rPr>
          <w:rFonts w:eastAsia="標楷體"/>
          <w:sz w:val="24"/>
        </w:rPr>
      </w:pPr>
      <w:r w:rsidRPr="008629E2">
        <w:rPr>
          <w:rFonts w:eastAsia="標楷體" w:hint="eastAsia"/>
          <w:sz w:val="24"/>
        </w:rPr>
        <w:t>應設於規定之高度及位置。</w:t>
      </w:r>
    </w:p>
    <w:p w:rsidR="004E4333" w:rsidRPr="008629E2" w:rsidRDefault="004E4333" w:rsidP="008629E2">
      <w:pPr>
        <w:pStyle w:val="12"/>
        <w:numPr>
          <w:ilvl w:val="4"/>
          <w:numId w:val="1"/>
        </w:numPr>
        <w:spacing w:line="240" w:lineRule="auto"/>
        <w:ind w:left="2245" w:hanging="323"/>
        <w:jc w:val="both"/>
        <w:rPr>
          <w:rFonts w:eastAsia="標楷體"/>
          <w:sz w:val="24"/>
        </w:rPr>
      </w:pPr>
      <w:r w:rsidRPr="008629E2">
        <w:rPr>
          <w:rFonts w:eastAsia="標楷體" w:hint="eastAsia"/>
          <w:sz w:val="24"/>
        </w:rPr>
        <w:t>應無因建築物內部裝修，致設置位置不適當，且亦不得產生設置數量不足之情形。</w:t>
      </w:r>
    </w:p>
    <w:p w:rsidR="004E4333" w:rsidRPr="008629E2" w:rsidRDefault="004E4333" w:rsidP="008629E2">
      <w:pPr>
        <w:pStyle w:val="12"/>
        <w:numPr>
          <w:ilvl w:val="4"/>
          <w:numId w:val="1"/>
        </w:numPr>
        <w:spacing w:line="240" w:lineRule="auto"/>
        <w:ind w:left="2245" w:hanging="323"/>
        <w:jc w:val="both"/>
        <w:rPr>
          <w:rFonts w:eastAsia="標楷體"/>
          <w:sz w:val="24"/>
        </w:rPr>
      </w:pPr>
      <w:r w:rsidRPr="008629E2">
        <w:rPr>
          <w:rFonts w:eastAsia="標楷體" w:hint="eastAsia"/>
          <w:sz w:val="24"/>
        </w:rPr>
        <w:t>燈具周圍如有隔間牆、寄物櫃等時，不得因而造成視覺辨識上之障礙。</w:t>
      </w:r>
    </w:p>
    <w:p w:rsidR="0060365D" w:rsidRPr="008629E2" w:rsidRDefault="004E4333" w:rsidP="008629E2">
      <w:pPr>
        <w:pStyle w:val="12"/>
        <w:numPr>
          <w:ilvl w:val="4"/>
          <w:numId w:val="1"/>
        </w:numPr>
        <w:spacing w:line="240" w:lineRule="auto"/>
        <w:ind w:left="2245" w:hanging="323"/>
        <w:jc w:val="both"/>
        <w:rPr>
          <w:rFonts w:eastAsia="標楷體"/>
          <w:sz w:val="24"/>
        </w:rPr>
      </w:pPr>
      <w:r w:rsidRPr="008629E2">
        <w:rPr>
          <w:rFonts w:eastAsia="標楷體" w:hint="eastAsia"/>
          <w:sz w:val="24"/>
        </w:rPr>
        <w:t>燈具周圍應無雜亂物品、廣告板或告示板等遮蔽物。</w:t>
      </w:r>
    </w:p>
    <w:p w:rsidR="0060365D" w:rsidRDefault="0060365D" w:rsidP="0060365D">
      <w:pPr>
        <w:pStyle w:val="A5"/>
        <w:spacing w:line="240" w:lineRule="auto"/>
        <w:rPr>
          <w:rFonts w:ascii="標楷體" w:eastAsia="標楷體" w:hAnsi="標楷體"/>
          <w:szCs w:val="24"/>
        </w:rPr>
      </w:pPr>
    </w:p>
    <w:p w:rsidR="0060365D" w:rsidRPr="0060365D" w:rsidRDefault="0060365D" w:rsidP="0060365D">
      <w:pPr>
        <w:pStyle w:val="A5"/>
        <w:spacing w:line="240" w:lineRule="auto"/>
        <w:rPr>
          <w:rFonts w:ascii="標楷體" w:eastAsia="標楷體" w:hAnsi="標楷體"/>
          <w:szCs w:val="24"/>
        </w:rPr>
      </w:pPr>
    </w:p>
    <w:p w:rsidR="004E4333" w:rsidRPr="00DD492E" w:rsidRDefault="004E4333" w:rsidP="0011285A">
      <w:pPr>
        <w:pStyle w:val="1"/>
        <w:numPr>
          <w:ilvl w:val="1"/>
          <w:numId w:val="1"/>
        </w:numPr>
        <w:spacing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lastRenderedPageBreak/>
        <w:t>光源</w:t>
      </w:r>
    </w:p>
    <w:p w:rsidR="004E4333" w:rsidRDefault="004E4333" w:rsidP="0011285A">
      <w:pPr>
        <w:pStyle w:val="10"/>
        <w:numPr>
          <w:ilvl w:val="2"/>
          <w:numId w:val="1"/>
        </w:numPr>
        <w:spacing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檢查方法</w:t>
      </w:r>
    </w:p>
    <w:p w:rsidR="004E4333" w:rsidRPr="00C11459" w:rsidRDefault="004E4333" w:rsidP="0011285A">
      <w:pPr>
        <w:pStyle w:val="10"/>
        <w:spacing w:line="240" w:lineRule="auto"/>
        <w:ind w:left="1701" w:firstLine="0"/>
        <w:rPr>
          <w:rFonts w:ascii="標楷體" w:eastAsia="標楷體" w:hAnsi="標楷體"/>
          <w:sz w:val="24"/>
          <w:szCs w:val="24"/>
        </w:rPr>
      </w:pPr>
      <w:r w:rsidRPr="00C11459">
        <w:rPr>
          <w:rFonts w:ascii="標楷體" w:eastAsia="標楷體" w:hAnsi="標楷體" w:hint="eastAsia"/>
          <w:sz w:val="24"/>
          <w:szCs w:val="24"/>
        </w:rPr>
        <w:t>確認有無閃爍之現象，及是否正常亮燈。</w:t>
      </w:r>
    </w:p>
    <w:p w:rsidR="004E4333" w:rsidRPr="00DD492E" w:rsidRDefault="004E4333" w:rsidP="0011285A">
      <w:pPr>
        <w:pStyle w:val="10"/>
        <w:numPr>
          <w:ilvl w:val="2"/>
          <w:numId w:val="1"/>
        </w:numPr>
        <w:spacing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判定方法</w:t>
      </w:r>
    </w:p>
    <w:p w:rsidR="004E4333" w:rsidRPr="00DD492E" w:rsidRDefault="004E4333" w:rsidP="0011285A">
      <w:pPr>
        <w:pStyle w:val="ABC"/>
        <w:numPr>
          <w:ilvl w:val="3"/>
          <w:numId w:val="1"/>
        </w:numPr>
        <w:spacing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應無熄燈或閃爍之現象</w:t>
      </w:r>
    </w:p>
    <w:p w:rsidR="004E4333" w:rsidRPr="00DD492E" w:rsidRDefault="004E4333" w:rsidP="0011285A">
      <w:pPr>
        <w:pStyle w:val="ABC"/>
        <w:numPr>
          <w:ilvl w:val="3"/>
          <w:numId w:val="1"/>
        </w:numPr>
        <w:spacing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燈具內之配線不得於標示面上產生陰影。</w:t>
      </w:r>
    </w:p>
    <w:p w:rsidR="004E4333" w:rsidRPr="00DD492E" w:rsidRDefault="004E4333" w:rsidP="0011285A">
      <w:pPr>
        <w:pStyle w:val="a3"/>
        <w:numPr>
          <w:ilvl w:val="1"/>
          <w:numId w:val="1"/>
        </w:numPr>
        <w:spacing w:line="240" w:lineRule="auto"/>
        <w:jc w:val="both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信號裝置（閃滅、音聲引導、減光、消燈等功能動作之移報裝置）</w:t>
      </w:r>
    </w:p>
    <w:p w:rsidR="004E4333" w:rsidRPr="00DD492E" w:rsidRDefault="004E4333" w:rsidP="0011285A">
      <w:pPr>
        <w:pStyle w:val="10"/>
        <w:numPr>
          <w:ilvl w:val="2"/>
          <w:numId w:val="1"/>
        </w:numPr>
        <w:spacing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檢查方法</w:t>
      </w:r>
    </w:p>
    <w:p w:rsidR="004E4333" w:rsidRPr="00DD492E" w:rsidRDefault="004E4333" w:rsidP="0011285A">
      <w:pPr>
        <w:pStyle w:val="ABC"/>
        <w:numPr>
          <w:ilvl w:val="3"/>
          <w:numId w:val="1"/>
        </w:numPr>
        <w:spacing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外形</w:t>
      </w:r>
    </w:p>
    <w:p w:rsidR="004E4333" w:rsidRPr="00DD492E" w:rsidRDefault="004E4333" w:rsidP="008629E2">
      <w:pPr>
        <w:pStyle w:val="aa"/>
        <w:ind w:leftChars="0" w:left="1922" w:firstLineChars="5" w:firstLine="12"/>
        <w:rPr>
          <w:rFonts w:ascii="標楷體" w:eastAsia="標楷體" w:hAnsi="標楷體"/>
          <w:szCs w:val="24"/>
        </w:rPr>
      </w:pPr>
      <w:r w:rsidRPr="00DD492E">
        <w:rPr>
          <w:rFonts w:ascii="標楷體" w:eastAsia="標楷體" w:hAnsi="標楷體" w:hint="eastAsia"/>
          <w:szCs w:val="24"/>
        </w:rPr>
        <w:t>以目視確認有無</w:t>
      </w:r>
      <w:r w:rsidRPr="008629E2">
        <w:rPr>
          <w:rFonts w:ascii="Times New Roman" w:eastAsia="標楷體" w:hAnsi="Times New Roman" w:cs="Times New Roman" w:hint="eastAsia"/>
        </w:rPr>
        <w:t>變形</w:t>
      </w:r>
      <w:r w:rsidRPr="00DD492E">
        <w:rPr>
          <w:rFonts w:ascii="標楷體" w:eastAsia="標楷體" w:hAnsi="標楷體" w:hint="eastAsia"/>
          <w:szCs w:val="24"/>
        </w:rPr>
        <w:t>、損傷或顯著腐蝕之情形。</w:t>
      </w:r>
    </w:p>
    <w:p w:rsidR="004E4333" w:rsidRDefault="004E4333" w:rsidP="0011285A">
      <w:pPr>
        <w:pStyle w:val="11"/>
        <w:numPr>
          <w:ilvl w:val="3"/>
          <w:numId w:val="1"/>
        </w:numPr>
        <w:spacing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結線接續</w:t>
      </w:r>
    </w:p>
    <w:p w:rsidR="004E4333" w:rsidRPr="008629E2" w:rsidRDefault="004E4333" w:rsidP="008629E2">
      <w:pPr>
        <w:pStyle w:val="aa"/>
        <w:ind w:leftChars="0" w:left="1922" w:firstLineChars="5" w:firstLine="12"/>
        <w:rPr>
          <w:rFonts w:ascii="Times New Roman" w:eastAsia="標楷體" w:hAnsi="Times New Roman" w:cs="Times New Roman"/>
        </w:rPr>
      </w:pPr>
      <w:r w:rsidRPr="008629E2">
        <w:rPr>
          <w:rFonts w:ascii="Times New Roman" w:eastAsia="標楷體" w:hAnsi="Times New Roman" w:cs="Times New Roman" w:hint="eastAsia"/>
        </w:rPr>
        <w:t>以目視或螺絲起子確認有無斷線、端子鬆動、脫落、損傷等情形。</w:t>
      </w:r>
    </w:p>
    <w:p w:rsidR="004E4333" w:rsidRPr="00DD492E" w:rsidRDefault="004E4333" w:rsidP="0011285A">
      <w:pPr>
        <w:pStyle w:val="10"/>
        <w:numPr>
          <w:ilvl w:val="2"/>
          <w:numId w:val="1"/>
        </w:numPr>
        <w:spacing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判定方法</w:t>
      </w:r>
    </w:p>
    <w:p w:rsidR="004E4333" w:rsidRPr="0052246F" w:rsidRDefault="004E4333" w:rsidP="0052246F">
      <w:pPr>
        <w:pStyle w:val="aa"/>
        <w:numPr>
          <w:ilvl w:val="3"/>
          <w:numId w:val="1"/>
        </w:numPr>
        <w:ind w:leftChars="0"/>
        <w:rPr>
          <w:rFonts w:ascii="標楷體" w:eastAsia="標楷體" w:hAnsi="標楷體"/>
        </w:rPr>
      </w:pPr>
      <w:r w:rsidRPr="0052246F">
        <w:rPr>
          <w:rFonts w:ascii="標楷體" w:eastAsia="標楷體" w:hAnsi="標楷體" w:hint="eastAsia"/>
        </w:rPr>
        <w:t>外形應無變形、損傷或顯著腐蝕之情形。</w:t>
      </w:r>
    </w:p>
    <w:p w:rsidR="004E4333" w:rsidRPr="0052246F" w:rsidRDefault="004E4333" w:rsidP="0052246F">
      <w:pPr>
        <w:pStyle w:val="aa"/>
        <w:numPr>
          <w:ilvl w:val="3"/>
          <w:numId w:val="1"/>
        </w:numPr>
        <w:ind w:leftChars="0"/>
        <w:rPr>
          <w:rFonts w:ascii="標楷體" w:eastAsia="標楷體" w:hAnsi="標楷體"/>
        </w:rPr>
      </w:pPr>
      <w:r w:rsidRPr="0052246F">
        <w:rPr>
          <w:rFonts w:ascii="標楷體" w:eastAsia="標楷體" w:hAnsi="標楷體" w:hint="eastAsia"/>
        </w:rPr>
        <w:t>應無斷線、端子鬆動、脫落、損傷等情形。</w:t>
      </w:r>
    </w:p>
    <w:p w:rsidR="004E4333" w:rsidRPr="00DD492E" w:rsidRDefault="004E4333" w:rsidP="00B52D15">
      <w:pPr>
        <w:pStyle w:val="5"/>
        <w:numPr>
          <w:ilvl w:val="0"/>
          <w:numId w:val="6"/>
        </w:numPr>
        <w:spacing w:line="240" w:lineRule="auto"/>
        <w:ind w:left="993" w:hanging="709"/>
      </w:pPr>
      <w:r w:rsidRPr="00DD492E">
        <w:rPr>
          <w:rFonts w:hint="eastAsia"/>
        </w:rPr>
        <w:t>避難指標</w:t>
      </w:r>
    </w:p>
    <w:p w:rsidR="004E4333" w:rsidRPr="00DD492E" w:rsidRDefault="004E4333" w:rsidP="0011285A">
      <w:pPr>
        <w:pStyle w:val="1"/>
        <w:numPr>
          <w:ilvl w:val="1"/>
          <w:numId w:val="2"/>
        </w:numPr>
        <w:spacing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檢查方法</w:t>
      </w:r>
    </w:p>
    <w:p w:rsidR="004E4333" w:rsidRDefault="004E4333" w:rsidP="0011285A">
      <w:pPr>
        <w:pStyle w:val="10"/>
        <w:numPr>
          <w:ilvl w:val="2"/>
          <w:numId w:val="2"/>
        </w:numPr>
        <w:spacing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外形</w:t>
      </w:r>
    </w:p>
    <w:p w:rsidR="004E4333" w:rsidRPr="00C11459" w:rsidRDefault="004E4333" w:rsidP="0011285A">
      <w:pPr>
        <w:pStyle w:val="10"/>
        <w:spacing w:line="240" w:lineRule="auto"/>
        <w:ind w:left="1701" w:firstLine="0"/>
        <w:rPr>
          <w:rFonts w:ascii="標楷體" w:eastAsia="標楷體" w:hAnsi="標楷體"/>
          <w:sz w:val="24"/>
          <w:szCs w:val="24"/>
        </w:rPr>
      </w:pPr>
      <w:r w:rsidRPr="00C11459">
        <w:rPr>
          <w:rFonts w:ascii="標楷體" w:eastAsia="標楷體" w:hAnsi="標楷體" w:hint="eastAsia"/>
          <w:sz w:val="24"/>
          <w:szCs w:val="24"/>
        </w:rPr>
        <w:t>以目視確認有無</w:t>
      </w:r>
      <w:r w:rsidRPr="008629E2">
        <w:rPr>
          <w:rFonts w:ascii="標楷體" w:eastAsia="標楷體" w:hAnsi="標楷體" w:hint="eastAsia"/>
          <w:sz w:val="24"/>
        </w:rPr>
        <w:t>變形</w:t>
      </w:r>
      <w:r w:rsidRPr="00C11459">
        <w:rPr>
          <w:rFonts w:ascii="標楷體" w:eastAsia="標楷體" w:hAnsi="標楷體" w:hint="eastAsia"/>
          <w:sz w:val="24"/>
          <w:szCs w:val="24"/>
        </w:rPr>
        <w:t>、變色、脫落或污損之情形。</w:t>
      </w:r>
    </w:p>
    <w:p w:rsidR="004E4333" w:rsidRPr="00DD492E" w:rsidRDefault="004E4333" w:rsidP="0011285A">
      <w:pPr>
        <w:pStyle w:val="10"/>
        <w:numPr>
          <w:ilvl w:val="2"/>
          <w:numId w:val="2"/>
        </w:numPr>
        <w:spacing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辨識上之障礙</w:t>
      </w:r>
    </w:p>
    <w:p w:rsidR="004E4333" w:rsidRPr="00DD492E" w:rsidRDefault="004E4333" w:rsidP="0011285A">
      <w:pPr>
        <w:pStyle w:val="ABC"/>
        <w:numPr>
          <w:ilvl w:val="3"/>
          <w:numId w:val="2"/>
        </w:numPr>
        <w:spacing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以目視確認是否依規定之高度及位置設置。</w:t>
      </w:r>
    </w:p>
    <w:p w:rsidR="004E4333" w:rsidRPr="00DD492E" w:rsidRDefault="004E4333" w:rsidP="0011285A">
      <w:pPr>
        <w:pStyle w:val="ABC"/>
        <w:numPr>
          <w:ilvl w:val="3"/>
          <w:numId w:val="2"/>
        </w:numPr>
        <w:spacing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確認其有無因隔間等而造成視覺辨識上之障礙。</w:t>
      </w:r>
    </w:p>
    <w:p w:rsidR="004E4333" w:rsidRDefault="004E4333" w:rsidP="0011285A">
      <w:pPr>
        <w:pStyle w:val="10"/>
        <w:numPr>
          <w:ilvl w:val="2"/>
          <w:numId w:val="2"/>
        </w:numPr>
        <w:spacing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採光</w:t>
      </w:r>
    </w:p>
    <w:p w:rsidR="004E4333" w:rsidRPr="00C11459" w:rsidRDefault="004E4333" w:rsidP="0011285A">
      <w:pPr>
        <w:pStyle w:val="10"/>
        <w:spacing w:line="240" w:lineRule="auto"/>
        <w:ind w:left="1701" w:firstLine="0"/>
        <w:rPr>
          <w:rFonts w:ascii="標楷體" w:eastAsia="標楷體" w:hAnsi="標楷體"/>
          <w:sz w:val="24"/>
          <w:szCs w:val="24"/>
        </w:rPr>
      </w:pPr>
      <w:r w:rsidRPr="00C11459">
        <w:rPr>
          <w:rFonts w:ascii="標楷體" w:eastAsia="標楷體" w:hAnsi="標楷體" w:hint="eastAsia"/>
          <w:sz w:val="24"/>
          <w:szCs w:val="24"/>
        </w:rPr>
        <w:t>確認其是否具有足供識別之採光。</w:t>
      </w:r>
    </w:p>
    <w:p w:rsidR="004E4333" w:rsidRPr="00DD492E" w:rsidRDefault="004E4333" w:rsidP="0011285A">
      <w:pPr>
        <w:pStyle w:val="1"/>
        <w:numPr>
          <w:ilvl w:val="1"/>
          <w:numId w:val="2"/>
        </w:numPr>
        <w:spacing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判定方法</w:t>
      </w:r>
    </w:p>
    <w:p w:rsidR="004E4333" w:rsidRDefault="004E4333" w:rsidP="0011285A">
      <w:pPr>
        <w:pStyle w:val="10"/>
        <w:numPr>
          <w:ilvl w:val="2"/>
          <w:numId w:val="2"/>
        </w:numPr>
        <w:spacing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外形</w:t>
      </w:r>
    </w:p>
    <w:p w:rsidR="004E4333" w:rsidRPr="00C11459" w:rsidRDefault="004E4333" w:rsidP="0011285A">
      <w:pPr>
        <w:pStyle w:val="10"/>
        <w:spacing w:line="240" w:lineRule="auto"/>
        <w:ind w:left="1701" w:firstLine="0"/>
        <w:rPr>
          <w:rFonts w:ascii="標楷體" w:eastAsia="標楷體" w:hAnsi="標楷體"/>
          <w:sz w:val="24"/>
          <w:szCs w:val="24"/>
        </w:rPr>
      </w:pPr>
      <w:r w:rsidRPr="00C11459">
        <w:rPr>
          <w:rFonts w:ascii="標楷體" w:eastAsia="標楷體" w:hAnsi="標楷體" w:hint="eastAsia"/>
          <w:sz w:val="24"/>
          <w:szCs w:val="24"/>
        </w:rPr>
        <w:t>標示板面之文字、色彩應無顯著之污損、脫落或剝離之現象，且能容易識別。</w:t>
      </w:r>
    </w:p>
    <w:p w:rsidR="004E4333" w:rsidRPr="00DD492E" w:rsidRDefault="004E4333" w:rsidP="0011285A">
      <w:pPr>
        <w:pStyle w:val="10"/>
        <w:numPr>
          <w:ilvl w:val="2"/>
          <w:numId w:val="2"/>
        </w:numPr>
        <w:spacing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視覺辨識上之障礙</w:t>
      </w:r>
    </w:p>
    <w:p w:rsidR="004E4333" w:rsidRPr="008629E2" w:rsidRDefault="004E4333" w:rsidP="008629E2">
      <w:pPr>
        <w:pStyle w:val="ABC"/>
        <w:numPr>
          <w:ilvl w:val="3"/>
          <w:numId w:val="2"/>
        </w:numPr>
        <w:spacing w:line="240" w:lineRule="auto"/>
        <w:jc w:val="both"/>
        <w:rPr>
          <w:rFonts w:eastAsia="標楷體"/>
          <w:sz w:val="24"/>
        </w:rPr>
      </w:pPr>
      <w:r w:rsidRPr="008629E2">
        <w:rPr>
          <w:rFonts w:eastAsia="標楷體" w:hint="eastAsia"/>
          <w:sz w:val="24"/>
        </w:rPr>
        <w:t>應無因建築物內部裝修，致設置位置不適當，且亦不得產生設置數量不足之情形。</w:t>
      </w:r>
    </w:p>
    <w:p w:rsidR="004E4333" w:rsidRPr="008629E2" w:rsidRDefault="004E4333" w:rsidP="008629E2">
      <w:pPr>
        <w:pStyle w:val="ABC"/>
        <w:numPr>
          <w:ilvl w:val="3"/>
          <w:numId w:val="2"/>
        </w:numPr>
        <w:spacing w:line="240" w:lineRule="auto"/>
        <w:jc w:val="both"/>
        <w:rPr>
          <w:rFonts w:eastAsia="標楷體"/>
          <w:sz w:val="24"/>
        </w:rPr>
      </w:pPr>
      <w:r w:rsidRPr="008629E2">
        <w:rPr>
          <w:rFonts w:eastAsia="標楷體" w:hint="eastAsia"/>
          <w:sz w:val="24"/>
        </w:rPr>
        <w:t>指標周圍如有隔間牆、寄物櫃等時，應無因而造成視覺辨識上之障礙。</w:t>
      </w:r>
    </w:p>
    <w:p w:rsidR="004E4333" w:rsidRPr="008629E2" w:rsidRDefault="004E4333" w:rsidP="008629E2">
      <w:pPr>
        <w:pStyle w:val="ABC"/>
        <w:numPr>
          <w:ilvl w:val="3"/>
          <w:numId w:val="2"/>
        </w:numPr>
        <w:spacing w:line="240" w:lineRule="auto"/>
        <w:jc w:val="both"/>
        <w:rPr>
          <w:rFonts w:eastAsia="標楷體"/>
          <w:sz w:val="24"/>
        </w:rPr>
      </w:pPr>
      <w:r w:rsidRPr="008629E2">
        <w:rPr>
          <w:rFonts w:eastAsia="標楷體" w:hint="eastAsia"/>
          <w:sz w:val="24"/>
        </w:rPr>
        <w:t>指標周圍應無雜亂物品、廣告板或告示板等遮蔽物。</w:t>
      </w:r>
    </w:p>
    <w:p w:rsidR="004E4333" w:rsidRDefault="004E4333" w:rsidP="0011285A">
      <w:pPr>
        <w:pStyle w:val="10"/>
        <w:numPr>
          <w:ilvl w:val="2"/>
          <w:numId w:val="2"/>
        </w:numPr>
        <w:spacing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採光</w:t>
      </w:r>
    </w:p>
    <w:p w:rsidR="0060365D" w:rsidRPr="0060365D" w:rsidRDefault="004E4333" w:rsidP="0060365D">
      <w:pPr>
        <w:pStyle w:val="10"/>
        <w:spacing w:line="240" w:lineRule="auto"/>
        <w:ind w:left="1701" w:firstLine="0"/>
        <w:rPr>
          <w:rFonts w:ascii="標楷體" w:eastAsia="標楷體" w:hAnsi="標楷體"/>
          <w:sz w:val="24"/>
          <w:szCs w:val="24"/>
        </w:rPr>
      </w:pPr>
      <w:r w:rsidRPr="00C11459">
        <w:rPr>
          <w:rFonts w:ascii="標楷體" w:eastAsia="標楷體" w:hAnsi="標楷體" w:hint="eastAsia"/>
          <w:sz w:val="24"/>
          <w:szCs w:val="24"/>
        </w:rPr>
        <w:t>應具有足供識別之採光。</w:t>
      </w:r>
    </w:p>
    <w:p w:rsidR="004E4333" w:rsidRPr="00DD492E" w:rsidRDefault="004E4333" w:rsidP="0011285A">
      <w:pPr>
        <w:pStyle w:val="4"/>
        <w:spacing w:line="240" w:lineRule="auto"/>
      </w:pPr>
      <w:r>
        <w:rPr>
          <w:rFonts w:hint="eastAsia"/>
        </w:rPr>
        <w:lastRenderedPageBreak/>
        <w:t>二、</w:t>
      </w:r>
      <w:r w:rsidRPr="00DD492E">
        <w:rPr>
          <w:rFonts w:hint="eastAsia"/>
        </w:rPr>
        <w:t>性能檢查（避難指標除外）</w:t>
      </w:r>
    </w:p>
    <w:p w:rsidR="004E4333" w:rsidRPr="00DD492E" w:rsidRDefault="004E4333" w:rsidP="00B52D15">
      <w:pPr>
        <w:pStyle w:val="5"/>
        <w:numPr>
          <w:ilvl w:val="0"/>
          <w:numId w:val="9"/>
        </w:numPr>
        <w:spacing w:line="240" w:lineRule="auto"/>
        <w:ind w:left="993" w:hanging="709"/>
      </w:pPr>
      <w:r w:rsidRPr="00DD492E">
        <w:rPr>
          <w:rFonts w:hint="eastAsia"/>
        </w:rPr>
        <w:t>檢查方法</w:t>
      </w:r>
    </w:p>
    <w:p w:rsidR="004E4333" w:rsidRDefault="004E4333" w:rsidP="008629E2">
      <w:pPr>
        <w:pStyle w:val="1"/>
        <w:numPr>
          <w:ilvl w:val="1"/>
          <w:numId w:val="3"/>
        </w:numPr>
        <w:spacing w:before="0"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光源</w:t>
      </w:r>
    </w:p>
    <w:p w:rsidR="004E4333" w:rsidRPr="005E600C" w:rsidRDefault="004E4333" w:rsidP="0060365D">
      <w:pPr>
        <w:pStyle w:val="a4"/>
        <w:spacing w:line="240" w:lineRule="auto"/>
        <w:ind w:leftChars="472" w:left="1133" w:firstLine="0"/>
        <w:rPr>
          <w:rFonts w:ascii="標楷體" w:eastAsia="標楷體" w:hAnsi="標楷體"/>
          <w:sz w:val="24"/>
          <w:szCs w:val="24"/>
        </w:rPr>
      </w:pPr>
      <w:r w:rsidRPr="005E600C">
        <w:rPr>
          <w:rFonts w:ascii="標楷體" w:eastAsia="標楷體" w:hAnsi="標楷體" w:hint="eastAsia"/>
          <w:sz w:val="24"/>
          <w:szCs w:val="24"/>
        </w:rPr>
        <w:t>以目視確認其燈泡本身有無污損、劣化等現象。</w:t>
      </w:r>
    </w:p>
    <w:p w:rsidR="004E4333" w:rsidRPr="00DD492E" w:rsidRDefault="004E4333" w:rsidP="008629E2">
      <w:pPr>
        <w:pStyle w:val="1"/>
        <w:numPr>
          <w:ilvl w:val="1"/>
          <w:numId w:val="3"/>
        </w:numPr>
        <w:spacing w:before="0"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檢查開關</w:t>
      </w:r>
    </w:p>
    <w:p w:rsidR="004E4333" w:rsidRPr="00DD492E" w:rsidRDefault="004E4333" w:rsidP="0011285A">
      <w:pPr>
        <w:pStyle w:val="10"/>
        <w:numPr>
          <w:ilvl w:val="2"/>
          <w:numId w:val="3"/>
        </w:numPr>
        <w:spacing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以目視確認有無變形及端子有無鬆動。</w:t>
      </w:r>
    </w:p>
    <w:p w:rsidR="004E4333" w:rsidRPr="00DD492E" w:rsidRDefault="004E4333" w:rsidP="0011285A">
      <w:pPr>
        <w:pStyle w:val="10"/>
        <w:numPr>
          <w:ilvl w:val="2"/>
          <w:numId w:val="3"/>
        </w:numPr>
        <w:spacing w:line="240" w:lineRule="auto"/>
        <w:ind w:left="1701" w:firstLine="0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由檢查開關進行常用電源之切斷及復舊之操作，確認其切換功能是否正常。</w:t>
      </w:r>
    </w:p>
    <w:p w:rsidR="004E4333" w:rsidRDefault="004E4333" w:rsidP="008629E2">
      <w:pPr>
        <w:pStyle w:val="1"/>
        <w:numPr>
          <w:ilvl w:val="1"/>
          <w:numId w:val="3"/>
        </w:numPr>
        <w:spacing w:before="0"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保險絲類</w:t>
      </w:r>
    </w:p>
    <w:p w:rsidR="004E4333" w:rsidRPr="005E600C" w:rsidRDefault="004E4333" w:rsidP="0060365D">
      <w:pPr>
        <w:pStyle w:val="a4"/>
        <w:spacing w:line="240" w:lineRule="auto"/>
        <w:ind w:leftChars="472" w:left="1133" w:firstLine="0"/>
        <w:rPr>
          <w:rFonts w:ascii="標楷體" w:eastAsia="標楷體" w:hAnsi="標楷體"/>
          <w:sz w:val="24"/>
          <w:szCs w:val="24"/>
        </w:rPr>
      </w:pPr>
      <w:r w:rsidRPr="005E600C">
        <w:rPr>
          <w:rFonts w:ascii="標楷體" w:eastAsia="標楷體" w:hAnsi="標楷體" w:hint="eastAsia"/>
          <w:sz w:val="24"/>
          <w:szCs w:val="24"/>
        </w:rPr>
        <w:t>確認有無損傷、熔斷之現象，及是否為所定種類及容量。</w:t>
      </w:r>
    </w:p>
    <w:p w:rsidR="004E4333" w:rsidRPr="00DD492E" w:rsidRDefault="004E4333" w:rsidP="008629E2">
      <w:pPr>
        <w:pStyle w:val="1"/>
        <w:numPr>
          <w:ilvl w:val="1"/>
          <w:numId w:val="3"/>
        </w:numPr>
        <w:spacing w:before="0"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結線連接</w:t>
      </w:r>
    </w:p>
    <w:p w:rsidR="004E4333" w:rsidRPr="00DD492E" w:rsidRDefault="004E4333" w:rsidP="0011285A">
      <w:pPr>
        <w:pStyle w:val="a4"/>
        <w:spacing w:line="240" w:lineRule="auto"/>
        <w:ind w:leftChars="472" w:left="1133" w:firstLine="0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以目視或螺絲起子確認其有無斷線、端子鬆動等現象。</w:t>
      </w:r>
    </w:p>
    <w:p w:rsidR="004E4333" w:rsidRPr="00DD492E" w:rsidRDefault="004E4333" w:rsidP="008629E2">
      <w:pPr>
        <w:pStyle w:val="1"/>
        <w:numPr>
          <w:ilvl w:val="1"/>
          <w:numId w:val="3"/>
        </w:numPr>
        <w:spacing w:before="0"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緊急電源</w:t>
      </w:r>
    </w:p>
    <w:p w:rsidR="004E4333" w:rsidRPr="00DD492E" w:rsidRDefault="004E4333" w:rsidP="0011285A">
      <w:pPr>
        <w:pStyle w:val="a4"/>
        <w:spacing w:line="240" w:lineRule="auto"/>
        <w:ind w:leftChars="472" w:left="1133" w:firstLine="0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確認於緊急電源切換狀態時有無正常瞬時亮燈。</w:t>
      </w:r>
    </w:p>
    <w:p w:rsidR="004E4333" w:rsidRPr="00DD492E" w:rsidRDefault="004E4333" w:rsidP="0011285A">
      <w:pPr>
        <w:pStyle w:val="a4"/>
        <w:numPr>
          <w:ilvl w:val="1"/>
          <w:numId w:val="3"/>
        </w:numPr>
        <w:spacing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信號裝置（閃滅、音聲引導、減光、消燈等功能動作之移報裝置）</w:t>
      </w:r>
    </w:p>
    <w:p w:rsidR="004E4333" w:rsidRPr="00DD492E" w:rsidRDefault="004E4333" w:rsidP="0011285A">
      <w:pPr>
        <w:pStyle w:val="a4"/>
        <w:spacing w:line="240" w:lineRule="auto"/>
        <w:ind w:leftChars="472" w:left="1133" w:firstLine="0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以手動或火警自動警報設備之探測器動作等方法確認功能正常。</w:t>
      </w:r>
    </w:p>
    <w:p w:rsidR="004E4333" w:rsidRPr="00DD492E" w:rsidRDefault="004E4333" w:rsidP="00B52D15">
      <w:pPr>
        <w:pStyle w:val="5"/>
        <w:numPr>
          <w:ilvl w:val="0"/>
          <w:numId w:val="7"/>
        </w:numPr>
        <w:spacing w:line="240" w:lineRule="auto"/>
        <w:ind w:left="993" w:hanging="709"/>
      </w:pPr>
      <w:r w:rsidRPr="00DD492E">
        <w:rPr>
          <w:rFonts w:hint="eastAsia"/>
        </w:rPr>
        <w:t>判定方法</w:t>
      </w:r>
    </w:p>
    <w:p w:rsidR="004E4333" w:rsidRDefault="004E4333" w:rsidP="008629E2">
      <w:pPr>
        <w:pStyle w:val="1"/>
        <w:numPr>
          <w:ilvl w:val="1"/>
          <w:numId w:val="4"/>
        </w:numPr>
        <w:spacing w:before="0"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光源</w:t>
      </w:r>
    </w:p>
    <w:p w:rsidR="004E4333" w:rsidRPr="005E600C" w:rsidRDefault="004E4333" w:rsidP="0060365D">
      <w:pPr>
        <w:pStyle w:val="a4"/>
        <w:spacing w:line="240" w:lineRule="auto"/>
        <w:ind w:leftChars="472" w:left="1133" w:firstLine="0"/>
        <w:rPr>
          <w:rFonts w:ascii="標楷體" w:eastAsia="標楷體" w:hAnsi="標楷體"/>
          <w:sz w:val="24"/>
          <w:szCs w:val="24"/>
        </w:rPr>
      </w:pPr>
      <w:r w:rsidRPr="005E600C">
        <w:rPr>
          <w:rFonts w:ascii="標楷體" w:eastAsia="標楷體" w:hAnsi="標楷體" w:hint="eastAsia"/>
          <w:sz w:val="24"/>
          <w:szCs w:val="24"/>
        </w:rPr>
        <w:t>應無污損或顯著之劣化情形。</w:t>
      </w:r>
    </w:p>
    <w:p w:rsidR="004E4333" w:rsidRPr="00DD492E" w:rsidRDefault="004E4333" w:rsidP="008629E2">
      <w:pPr>
        <w:pStyle w:val="1"/>
        <w:numPr>
          <w:ilvl w:val="1"/>
          <w:numId w:val="4"/>
        </w:numPr>
        <w:spacing w:before="0"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檢查開關</w:t>
      </w:r>
    </w:p>
    <w:p w:rsidR="004E4333" w:rsidRPr="00DD492E" w:rsidRDefault="004E4333" w:rsidP="0011285A">
      <w:pPr>
        <w:pStyle w:val="10"/>
        <w:numPr>
          <w:ilvl w:val="2"/>
          <w:numId w:val="4"/>
        </w:numPr>
        <w:spacing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應無變形、損傷、或端子鬆動之情形。</w:t>
      </w:r>
    </w:p>
    <w:p w:rsidR="004E4333" w:rsidRPr="00DD492E" w:rsidRDefault="004E4333" w:rsidP="0011285A">
      <w:pPr>
        <w:pStyle w:val="10"/>
        <w:numPr>
          <w:ilvl w:val="2"/>
          <w:numId w:val="4"/>
        </w:numPr>
        <w:spacing w:line="240" w:lineRule="auto"/>
        <w:ind w:left="1701" w:firstLine="0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切斷常用電源時，應能自動切換至緊急電源，即時亮燈；復舊時，亦能自動切換回常用電源。</w:t>
      </w:r>
    </w:p>
    <w:p w:rsidR="004E4333" w:rsidRPr="00DD492E" w:rsidRDefault="004E4333" w:rsidP="008629E2">
      <w:pPr>
        <w:pStyle w:val="1"/>
        <w:numPr>
          <w:ilvl w:val="1"/>
          <w:numId w:val="4"/>
        </w:numPr>
        <w:spacing w:before="0"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保險絲類</w:t>
      </w:r>
    </w:p>
    <w:p w:rsidR="004E4333" w:rsidRPr="00DD492E" w:rsidRDefault="004E4333" w:rsidP="0011285A">
      <w:pPr>
        <w:pStyle w:val="10"/>
        <w:numPr>
          <w:ilvl w:val="2"/>
          <w:numId w:val="4"/>
        </w:numPr>
        <w:spacing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應無損傷、熔斷之情形。</w:t>
      </w:r>
    </w:p>
    <w:p w:rsidR="004E4333" w:rsidRPr="00DD492E" w:rsidRDefault="004E4333" w:rsidP="0011285A">
      <w:pPr>
        <w:pStyle w:val="10"/>
        <w:numPr>
          <w:ilvl w:val="2"/>
          <w:numId w:val="4"/>
        </w:numPr>
        <w:spacing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應為所定之種類及容量。</w:t>
      </w:r>
    </w:p>
    <w:p w:rsidR="004E4333" w:rsidRDefault="004E4333" w:rsidP="008629E2">
      <w:pPr>
        <w:pStyle w:val="1"/>
        <w:numPr>
          <w:ilvl w:val="1"/>
          <w:numId w:val="4"/>
        </w:numPr>
        <w:spacing w:before="0"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結線連接</w:t>
      </w:r>
    </w:p>
    <w:p w:rsidR="004E4333" w:rsidRPr="005E600C" w:rsidRDefault="004E4333" w:rsidP="0060365D">
      <w:pPr>
        <w:pStyle w:val="a4"/>
        <w:spacing w:line="240" w:lineRule="auto"/>
        <w:ind w:leftChars="472" w:left="1133" w:firstLine="0"/>
        <w:rPr>
          <w:rFonts w:ascii="標楷體" w:eastAsia="標楷體" w:hAnsi="標楷體"/>
          <w:sz w:val="24"/>
          <w:szCs w:val="24"/>
        </w:rPr>
      </w:pPr>
      <w:r w:rsidRPr="005E600C">
        <w:rPr>
          <w:rFonts w:ascii="標楷體" w:eastAsia="標楷體" w:hAnsi="標楷體" w:hint="eastAsia"/>
          <w:sz w:val="24"/>
          <w:szCs w:val="24"/>
        </w:rPr>
        <w:t>應無斷線、端子鬆動、脫落、損傷之情形。</w:t>
      </w:r>
    </w:p>
    <w:p w:rsidR="004E4333" w:rsidRDefault="004E4333" w:rsidP="008629E2">
      <w:pPr>
        <w:pStyle w:val="1"/>
        <w:numPr>
          <w:ilvl w:val="1"/>
          <w:numId w:val="4"/>
        </w:numPr>
        <w:spacing w:before="0"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緊急電源</w:t>
      </w:r>
    </w:p>
    <w:p w:rsidR="004E4333" w:rsidRPr="005E600C" w:rsidRDefault="004E4333" w:rsidP="008629E2">
      <w:pPr>
        <w:pStyle w:val="1"/>
        <w:spacing w:before="0" w:line="240" w:lineRule="auto"/>
        <w:ind w:left="1134" w:firstLine="0"/>
        <w:rPr>
          <w:rFonts w:ascii="標楷體" w:eastAsia="標楷體" w:hAnsi="標楷體"/>
          <w:sz w:val="24"/>
          <w:szCs w:val="24"/>
        </w:rPr>
      </w:pPr>
      <w:r w:rsidRPr="005E600C">
        <w:rPr>
          <w:rFonts w:ascii="標楷體" w:eastAsia="標楷體" w:hAnsi="標楷體" w:hint="eastAsia"/>
          <w:sz w:val="24"/>
          <w:szCs w:val="24"/>
        </w:rPr>
        <w:t>應無不亮燈或閃爍之情形。</w:t>
      </w:r>
    </w:p>
    <w:p w:rsidR="004E4333" w:rsidRPr="00DD492E" w:rsidRDefault="004E4333" w:rsidP="0011285A">
      <w:pPr>
        <w:pStyle w:val="a4"/>
        <w:numPr>
          <w:ilvl w:val="1"/>
          <w:numId w:val="4"/>
        </w:numPr>
        <w:spacing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信號裝置（閃滅、音聲引導、減光、消燈等功能動作之移報裝置）</w:t>
      </w:r>
    </w:p>
    <w:p w:rsidR="004E4333" w:rsidRPr="00DD492E" w:rsidRDefault="004E4333" w:rsidP="0011285A">
      <w:pPr>
        <w:pStyle w:val="a4"/>
        <w:numPr>
          <w:ilvl w:val="2"/>
          <w:numId w:val="4"/>
        </w:numPr>
        <w:spacing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燈光閃滅正常。</w:t>
      </w:r>
    </w:p>
    <w:p w:rsidR="004E4333" w:rsidRPr="00DD492E" w:rsidRDefault="004E4333" w:rsidP="0011285A">
      <w:pPr>
        <w:pStyle w:val="a4"/>
        <w:numPr>
          <w:ilvl w:val="2"/>
          <w:numId w:val="4"/>
        </w:numPr>
        <w:spacing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音聲鳴動正常。</w:t>
      </w:r>
    </w:p>
    <w:p w:rsidR="004E4333" w:rsidRPr="00DD492E" w:rsidRDefault="004E4333" w:rsidP="0011285A">
      <w:pPr>
        <w:pStyle w:val="a4"/>
        <w:numPr>
          <w:ilvl w:val="2"/>
          <w:numId w:val="4"/>
        </w:numPr>
        <w:spacing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點燈正常。（限消燈型或減光型）</w:t>
      </w:r>
    </w:p>
    <w:p w:rsidR="004E4333" w:rsidRPr="00DD492E" w:rsidRDefault="004E4333" w:rsidP="00B52D15">
      <w:pPr>
        <w:pStyle w:val="5"/>
        <w:numPr>
          <w:ilvl w:val="0"/>
          <w:numId w:val="6"/>
        </w:numPr>
        <w:spacing w:line="240" w:lineRule="auto"/>
        <w:ind w:left="993" w:hanging="709"/>
      </w:pPr>
      <w:r w:rsidRPr="00DD492E">
        <w:rPr>
          <w:rFonts w:hint="eastAsia"/>
        </w:rPr>
        <w:t>注意事項</w:t>
      </w:r>
    </w:p>
    <w:p w:rsidR="004E4333" w:rsidRPr="00DD492E" w:rsidRDefault="004E4333" w:rsidP="0011285A">
      <w:pPr>
        <w:pStyle w:val="10"/>
        <w:numPr>
          <w:ilvl w:val="1"/>
          <w:numId w:val="5"/>
        </w:numPr>
        <w:spacing w:line="240" w:lineRule="auto"/>
        <w:ind w:left="1134" w:hanging="454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以緊急電源亮燈時，會出現比一般常用電源亮燈時，光線變為有些昏暗現象，係屬正常範圍。</w:t>
      </w:r>
    </w:p>
    <w:p w:rsidR="0060365D" w:rsidRPr="008629E2" w:rsidRDefault="004E4333" w:rsidP="008629E2">
      <w:pPr>
        <w:pStyle w:val="10"/>
        <w:numPr>
          <w:ilvl w:val="1"/>
          <w:numId w:val="5"/>
        </w:numPr>
        <w:spacing w:line="240" w:lineRule="auto"/>
        <w:rPr>
          <w:rFonts w:ascii="標楷體" w:eastAsia="標楷體" w:hAnsi="標楷體"/>
          <w:sz w:val="24"/>
          <w:szCs w:val="24"/>
        </w:rPr>
      </w:pPr>
      <w:r w:rsidRPr="00DD492E">
        <w:rPr>
          <w:rFonts w:ascii="標楷體" w:eastAsia="標楷體" w:hAnsi="標楷體" w:hint="eastAsia"/>
          <w:sz w:val="24"/>
          <w:szCs w:val="24"/>
        </w:rPr>
        <w:t>應於檢查後復歸為一般常用電源。</w:t>
      </w:r>
      <w:r w:rsidR="008629E2">
        <w:br w:type="page"/>
      </w:r>
    </w:p>
    <w:tbl>
      <w:tblPr>
        <w:tblW w:w="97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1"/>
        <w:gridCol w:w="278"/>
        <w:gridCol w:w="354"/>
        <w:gridCol w:w="156"/>
        <w:gridCol w:w="172"/>
        <w:gridCol w:w="213"/>
        <w:gridCol w:w="679"/>
        <w:gridCol w:w="11"/>
        <w:gridCol w:w="484"/>
        <w:gridCol w:w="7"/>
        <w:gridCol w:w="467"/>
        <w:gridCol w:w="11"/>
        <w:gridCol w:w="689"/>
        <w:gridCol w:w="280"/>
        <w:gridCol w:w="663"/>
        <w:gridCol w:w="231"/>
        <w:gridCol w:w="76"/>
        <w:gridCol w:w="643"/>
        <w:gridCol w:w="184"/>
        <w:gridCol w:w="271"/>
        <w:gridCol w:w="1174"/>
        <w:gridCol w:w="700"/>
        <w:gridCol w:w="329"/>
        <w:gridCol w:w="145"/>
        <w:gridCol w:w="1177"/>
      </w:tblGrid>
      <w:tr w:rsidR="0060365D" w:rsidRPr="00DD492E" w:rsidTr="000E1BAE">
        <w:trPr>
          <w:jc w:val="center"/>
        </w:trPr>
        <w:tc>
          <w:tcPr>
            <w:tcW w:w="9735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>
              <w:rPr>
                <w:rFonts w:ascii="Times New Roman" w:eastAsia="標楷體" w:hAnsi="Times New Roman" w:cs="Times New Roman"/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9D508E" wp14:editId="242845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-445135</wp:posOffset>
                      </wp:positionV>
                      <wp:extent cx="707390" cy="445135"/>
                      <wp:effectExtent l="0" t="0" r="0" b="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7390" cy="4451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365D" w:rsidRPr="00954FF0" w:rsidRDefault="0060365D" w:rsidP="0060365D">
                                  <w:pPr>
                                    <w:rPr>
                                      <w:rFonts w:ascii="標楷體" w:eastAsia="標楷體" w:hAnsi="標楷體"/>
                                      <w:sz w:val="40"/>
                                    </w:rPr>
                                  </w:pPr>
                                  <w:r w:rsidRPr="00954FF0">
                                    <w:rPr>
                                      <w:rFonts w:ascii="標楷體" w:eastAsia="標楷體" w:hAnsi="標楷體" w:hint="eastAsia"/>
                                      <w:sz w:val="40"/>
                                    </w:rPr>
                                    <w:t>附件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D50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0;margin-top:-35.05pt;width:55.7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" filled="f" stroked="f" strokeweight=".5pt">
                      <v:textbox>
                        <w:txbxContent>
                          <w:p w:rsidR="0060365D" w:rsidRPr="00954FF0" w:rsidRDefault="0060365D" w:rsidP="0060365D">
                            <w:pPr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 w:rsidRPr="00954FF0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附件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492E">
              <w:rPr>
                <w:rFonts w:eastAsia="標楷體" w:hint="eastAsia"/>
              </w:rPr>
              <w:t>標</w:t>
            </w:r>
            <w:r w:rsidRPr="00DD492E">
              <w:rPr>
                <w:rFonts w:eastAsia="標楷體"/>
              </w:rPr>
              <w:t xml:space="preserve"> </w:t>
            </w:r>
            <w:r w:rsidRPr="00DD492E">
              <w:rPr>
                <w:rFonts w:eastAsia="標楷體" w:hint="eastAsia"/>
              </w:rPr>
              <w:t>示</w:t>
            </w:r>
            <w:r w:rsidRPr="00DD492E">
              <w:rPr>
                <w:rFonts w:eastAsia="標楷體"/>
              </w:rPr>
              <w:t xml:space="preserve"> </w:t>
            </w:r>
            <w:r w:rsidRPr="00DD492E">
              <w:rPr>
                <w:rFonts w:eastAsia="標楷體" w:hint="eastAsia"/>
              </w:rPr>
              <w:t>設</w:t>
            </w:r>
            <w:r w:rsidRPr="00DD492E">
              <w:rPr>
                <w:rFonts w:eastAsia="標楷體"/>
              </w:rPr>
              <w:t xml:space="preserve"> </w:t>
            </w:r>
            <w:r w:rsidRPr="00DD492E">
              <w:rPr>
                <w:rFonts w:eastAsia="標楷體" w:hint="eastAsia"/>
              </w:rPr>
              <w:t>備</w:t>
            </w:r>
            <w:r w:rsidRPr="00DD492E">
              <w:rPr>
                <w:rFonts w:eastAsia="標楷體"/>
              </w:rPr>
              <w:t xml:space="preserve"> </w:t>
            </w:r>
            <w:r w:rsidRPr="00DD492E">
              <w:rPr>
                <w:rFonts w:eastAsia="標楷體" w:hint="eastAsia"/>
              </w:rPr>
              <w:t>檢</w:t>
            </w:r>
            <w:r w:rsidRPr="00DD492E">
              <w:rPr>
                <w:rFonts w:eastAsia="標楷體"/>
              </w:rPr>
              <w:t xml:space="preserve"> </w:t>
            </w:r>
            <w:r w:rsidRPr="00DD492E">
              <w:rPr>
                <w:rFonts w:eastAsia="標楷體" w:hint="eastAsia"/>
              </w:rPr>
              <w:t>查</w:t>
            </w:r>
            <w:r w:rsidRPr="00DD492E">
              <w:rPr>
                <w:rFonts w:eastAsia="標楷體"/>
              </w:rPr>
              <w:t xml:space="preserve"> </w:t>
            </w:r>
            <w:r w:rsidRPr="00DD492E">
              <w:rPr>
                <w:rFonts w:eastAsia="標楷體" w:hint="eastAsia"/>
              </w:rPr>
              <w:t>表</w:t>
            </w:r>
          </w:p>
        </w:tc>
      </w:tr>
      <w:tr w:rsidR="0060365D" w:rsidRPr="00DD492E" w:rsidTr="000E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2193" w:type="dxa"/>
            <w:gridSpan w:val="7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檢</w:t>
            </w:r>
            <w:r w:rsidRPr="00DD492E">
              <w:rPr>
                <w:rFonts w:eastAsia="標楷體" w:hint="eastAsia"/>
              </w:rPr>
              <w:t xml:space="preserve"> </w:t>
            </w:r>
            <w:r w:rsidRPr="00DD492E">
              <w:rPr>
                <w:rFonts w:eastAsia="標楷體" w:hint="eastAsia"/>
              </w:rPr>
              <w:t>修</w:t>
            </w:r>
            <w:r w:rsidRPr="00DD492E">
              <w:rPr>
                <w:rFonts w:eastAsia="標楷體" w:hint="eastAsia"/>
              </w:rPr>
              <w:t xml:space="preserve"> </w:t>
            </w:r>
            <w:r w:rsidRPr="00DD492E">
              <w:rPr>
                <w:rFonts w:eastAsia="標楷體" w:hint="eastAsia"/>
              </w:rPr>
              <w:t>項</w:t>
            </w:r>
            <w:r w:rsidRPr="00DD492E">
              <w:rPr>
                <w:rFonts w:eastAsia="標楷體" w:hint="eastAsia"/>
              </w:rPr>
              <w:t xml:space="preserve"> </w:t>
            </w:r>
            <w:r w:rsidRPr="00DD492E">
              <w:rPr>
                <w:rFonts w:eastAsia="標楷體" w:hint="eastAsia"/>
              </w:rPr>
              <w:t>目</w:t>
            </w:r>
          </w:p>
        </w:tc>
        <w:tc>
          <w:tcPr>
            <w:tcW w:w="6220" w:type="dxa"/>
            <w:gridSpan w:val="1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檢</w:t>
            </w:r>
            <w:r w:rsidRPr="00DD492E">
              <w:rPr>
                <w:rFonts w:eastAsia="標楷體"/>
              </w:rPr>
              <w:t xml:space="preserve">  </w:t>
            </w:r>
            <w:r w:rsidRPr="00DD492E">
              <w:rPr>
                <w:rFonts w:eastAsia="標楷體" w:hint="eastAsia"/>
              </w:rPr>
              <w:t>修</w:t>
            </w:r>
            <w:r w:rsidRPr="00DD492E">
              <w:rPr>
                <w:rFonts w:eastAsia="標楷體" w:hint="eastAsia"/>
              </w:rPr>
              <w:t xml:space="preserve"> </w:t>
            </w:r>
            <w:r w:rsidRPr="00DD492E">
              <w:rPr>
                <w:rFonts w:eastAsia="標楷體"/>
              </w:rPr>
              <w:t xml:space="preserve"> </w:t>
            </w:r>
            <w:r w:rsidRPr="00DD492E">
              <w:rPr>
                <w:rFonts w:eastAsia="標楷體" w:hint="eastAsia"/>
              </w:rPr>
              <w:t>結</w:t>
            </w:r>
            <w:r w:rsidRPr="00DD492E">
              <w:rPr>
                <w:rFonts w:eastAsia="標楷體"/>
              </w:rPr>
              <w:t xml:space="preserve">  </w:t>
            </w:r>
            <w:r w:rsidRPr="00DD492E">
              <w:rPr>
                <w:rFonts w:eastAsia="標楷體" w:hint="eastAsia"/>
              </w:rPr>
              <w:t>果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ascii="標楷體" w:eastAsia="標楷體" w:hint="eastAsia"/>
              </w:rPr>
              <w:t>處置措施</w:t>
            </w:r>
          </w:p>
        </w:tc>
      </w:tr>
      <w:tr w:rsidR="0060365D" w:rsidRPr="00DD492E" w:rsidTr="000E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2193" w:type="dxa"/>
            <w:gridSpan w:val="7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2919" w:type="dxa"/>
            <w:gridSpan w:val="10"/>
            <w:tcBorders>
              <w:bottom w:val="single" w:sz="4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種別、內容等情形</w:t>
            </w:r>
          </w:p>
        </w:tc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判定</w:t>
            </w:r>
          </w:p>
        </w:tc>
        <w:tc>
          <w:tcPr>
            <w:tcW w:w="265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不</w:t>
            </w:r>
            <w:r w:rsidRPr="00DD492E">
              <w:rPr>
                <w:rFonts w:eastAsia="標楷體"/>
              </w:rPr>
              <w:t xml:space="preserve"> </w:t>
            </w:r>
            <w:r w:rsidRPr="00DD492E">
              <w:rPr>
                <w:rFonts w:eastAsia="標楷體" w:hint="eastAsia"/>
              </w:rPr>
              <w:t>良</w:t>
            </w:r>
            <w:r w:rsidRPr="00DD492E">
              <w:rPr>
                <w:rFonts w:eastAsia="標楷體"/>
              </w:rPr>
              <w:t xml:space="preserve"> </w:t>
            </w:r>
            <w:r w:rsidRPr="00DD492E">
              <w:rPr>
                <w:rFonts w:eastAsia="標楷體" w:hint="eastAsia"/>
              </w:rPr>
              <w:t>狀</w:t>
            </w:r>
            <w:r w:rsidRPr="00DD492E">
              <w:rPr>
                <w:rFonts w:eastAsia="標楷體"/>
              </w:rPr>
              <w:t xml:space="preserve"> </w:t>
            </w:r>
            <w:r w:rsidRPr="00DD492E">
              <w:rPr>
                <w:rFonts w:eastAsia="標楷體" w:hint="eastAsia"/>
              </w:rPr>
              <w:t>況</w:t>
            </w:r>
          </w:p>
        </w:tc>
        <w:tc>
          <w:tcPr>
            <w:tcW w:w="1322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</w:tr>
      <w:tr w:rsidR="0060365D" w:rsidRPr="00DD492E" w:rsidTr="000E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2193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969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避難口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走廊</w:t>
            </w:r>
          </w:p>
        </w:tc>
        <w:tc>
          <w:tcPr>
            <w:tcW w:w="970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通道</w:t>
            </w:r>
          </w:p>
        </w:tc>
        <w:tc>
          <w:tcPr>
            <w:tcW w:w="643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2658" w:type="dxa"/>
            <w:gridSpan w:val="5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132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</w:tr>
      <w:tr w:rsidR="0060365D" w:rsidRPr="00DD492E" w:rsidTr="000E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9"/>
          <w:jc w:val="center"/>
        </w:trPr>
        <w:tc>
          <w:tcPr>
            <w:tcW w:w="9735" w:type="dxa"/>
            <w:gridSpan w:val="2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外</w:t>
            </w:r>
            <w:r w:rsidRPr="00DD492E">
              <w:rPr>
                <w:rFonts w:eastAsia="標楷體" w:hint="eastAsia"/>
              </w:rPr>
              <w:t xml:space="preserve">  </w:t>
            </w:r>
            <w:r w:rsidRPr="00DD492E">
              <w:rPr>
                <w:rFonts w:eastAsia="標楷體" w:hint="eastAsia"/>
              </w:rPr>
              <w:t>觀</w:t>
            </w:r>
            <w:r w:rsidRPr="00DD492E">
              <w:rPr>
                <w:rFonts w:eastAsia="標楷體" w:hint="eastAsia"/>
              </w:rPr>
              <w:t xml:space="preserve">  </w:t>
            </w:r>
            <w:r w:rsidRPr="00DD492E">
              <w:rPr>
                <w:rFonts w:eastAsia="標楷體" w:hint="eastAsia"/>
              </w:rPr>
              <w:t>檢</w:t>
            </w:r>
            <w:r w:rsidRPr="00DD492E">
              <w:rPr>
                <w:rFonts w:eastAsia="標楷體" w:hint="eastAsia"/>
              </w:rPr>
              <w:t xml:space="preserve">  </w:t>
            </w:r>
            <w:r w:rsidRPr="00DD492E">
              <w:rPr>
                <w:rFonts w:eastAsia="標楷體" w:hint="eastAsia"/>
              </w:rPr>
              <w:t>查</w:t>
            </w:r>
          </w:p>
        </w:tc>
      </w:tr>
      <w:tr w:rsidR="0060365D" w:rsidRPr="00DD492E" w:rsidTr="000E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0365D" w:rsidRPr="00DD492E" w:rsidRDefault="0060365D" w:rsidP="000E1BAE">
            <w:pPr>
              <w:ind w:left="57" w:right="28"/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指示</w:t>
            </w:r>
            <w:r w:rsidRPr="00DD492E">
              <w:rPr>
                <w:rFonts w:eastAsia="標楷體" w:hint="eastAsia"/>
              </w:rPr>
              <w:t>(</w:t>
            </w:r>
            <w:r w:rsidRPr="00DD492E">
              <w:rPr>
                <w:rFonts w:eastAsia="標楷體" w:hint="eastAsia"/>
              </w:rPr>
              <w:t>標示）燈</w:t>
            </w:r>
          </w:p>
        </w:tc>
        <w:tc>
          <w:tcPr>
            <w:tcW w:w="68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緊急</w:t>
            </w:r>
          </w:p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電源</w:t>
            </w:r>
          </w:p>
        </w:tc>
        <w:tc>
          <w:tcPr>
            <w:tcW w:w="903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外</w:t>
            </w:r>
            <w:r w:rsidRPr="00DD492E">
              <w:rPr>
                <w:rFonts w:eastAsia="標楷體"/>
              </w:rPr>
              <w:t xml:space="preserve">  </w:t>
            </w:r>
            <w:r w:rsidRPr="00DD492E">
              <w:rPr>
                <w:rFonts w:eastAsia="標楷體" w:hint="eastAsia"/>
              </w:rPr>
              <w:t>形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58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both"/>
              <w:rPr>
                <w:rFonts w:eastAsia="標楷體"/>
              </w:rPr>
            </w:pPr>
          </w:p>
        </w:tc>
        <w:tc>
          <w:tcPr>
            <w:tcW w:w="1322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65D" w:rsidRPr="00DD492E" w:rsidRDefault="0060365D" w:rsidP="000E1BAE">
            <w:pPr>
              <w:jc w:val="both"/>
              <w:rPr>
                <w:rFonts w:eastAsia="標楷體"/>
              </w:rPr>
            </w:pPr>
          </w:p>
        </w:tc>
      </w:tr>
      <w:tr w:rsidR="0060365D" w:rsidRPr="00DD492E" w:rsidTr="000E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6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68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903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標</w:t>
            </w:r>
            <w:r w:rsidRPr="00DD492E">
              <w:rPr>
                <w:rFonts w:eastAsia="標楷體"/>
              </w:rPr>
              <w:t xml:space="preserve">  </w:t>
            </w:r>
            <w:r w:rsidRPr="00DD492E">
              <w:rPr>
                <w:rFonts w:eastAsia="標楷體" w:hint="eastAsia"/>
              </w:rPr>
              <w:t>示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2658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both"/>
              <w:rPr>
                <w:rFonts w:eastAsia="標楷體"/>
              </w:rPr>
            </w:pPr>
          </w:p>
        </w:tc>
        <w:tc>
          <w:tcPr>
            <w:tcW w:w="1322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65D" w:rsidRPr="00DD492E" w:rsidRDefault="0060365D" w:rsidP="000E1BAE">
            <w:pPr>
              <w:jc w:val="both"/>
              <w:rPr>
                <w:rFonts w:eastAsia="標楷體"/>
              </w:rPr>
            </w:pPr>
          </w:p>
        </w:tc>
      </w:tr>
      <w:tr w:rsidR="0060365D" w:rsidRPr="00DD492E" w:rsidTr="000E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6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68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外箱</w:t>
            </w:r>
          </w:p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  <w:sz w:val="20"/>
              </w:rPr>
              <w:t>標示面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外</w:t>
            </w:r>
            <w:r w:rsidRPr="00DD492E">
              <w:rPr>
                <w:rFonts w:eastAsia="標楷體"/>
              </w:rPr>
              <w:t xml:space="preserve">  </w:t>
            </w:r>
            <w:r w:rsidRPr="00DD492E">
              <w:rPr>
                <w:rFonts w:eastAsia="標楷體" w:hint="eastAsia"/>
              </w:rPr>
              <w:t>形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2658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both"/>
              <w:rPr>
                <w:rFonts w:eastAsia="標楷體"/>
              </w:rPr>
            </w:pPr>
          </w:p>
        </w:tc>
        <w:tc>
          <w:tcPr>
            <w:tcW w:w="1322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65D" w:rsidRPr="00DD492E" w:rsidRDefault="0060365D" w:rsidP="000E1BAE">
            <w:pPr>
              <w:jc w:val="both"/>
              <w:rPr>
                <w:rFonts w:eastAsia="標楷體"/>
              </w:rPr>
            </w:pPr>
          </w:p>
        </w:tc>
      </w:tr>
      <w:tr w:rsidR="0060365D" w:rsidRPr="00DD492E" w:rsidTr="000E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6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68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903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  <w:sz w:val="20"/>
              </w:rPr>
              <w:t>辨識障礙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2658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both"/>
              <w:rPr>
                <w:rFonts w:eastAsia="標楷體"/>
              </w:rPr>
            </w:pPr>
          </w:p>
        </w:tc>
        <w:tc>
          <w:tcPr>
            <w:tcW w:w="1322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65D" w:rsidRPr="00DD492E" w:rsidRDefault="0060365D" w:rsidP="000E1BAE">
            <w:pPr>
              <w:jc w:val="both"/>
              <w:rPr>
                <w:rFonts w:eastAsia="標楷體"/>
              </w:rPr>
            </w:pPr>
          </w:p>
        </w:tc>
      </w:tr>
      <w:tr w:rsidR="0060365D" w:rsidRPr="00DD492E" w:rsidTr="000E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6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1585" w:type="dxa"/>
            <w:gridSpan w:val="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光</w:t>
            </w:r>
            <w:r w:rsidRPr="00DD492E">
              <w:rPr>
                <w:rFonts w:eastAsia="標楷體"/>
              </w:rPr>
              <w:t xml:space="preserve">   </w:t>
            </w:r>
            <w:r w:rsidRPr="00DD492E">
              <w:rPr>
                <w:rFonts w:eastAsia="標楷體" w:hint="eastAsia"/>
              </w:rPr>
              <w:t xml:space="preserve"> </w:t>
            </w:r>
            <w:r w:rsidRPr="00DD492E">
              <w:rPr>
                <w:rFonts w:eastAsia="標楷體" w:hint="eastAsia"/>
              </w:rPr>
              <w:t>源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58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both"/>
              <w:rPr>
                <w:rFonts w:eastAsia="標楷體"/>
              </w:rPr>
            </w:pPr>
          </w:p>
        </w:tc>
        <w:tc>
          <w:tcPr>
            <w:tcW w:w="1322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65D" w:rsidRPr="00DD492E" w:rsidRDefault="0060365D" w:rsidP="000E1BAE">
            <w:pPr>
              <w:rPr>
                <w:rFonts w:eastAsia="標楷體"/>
                <w:spacing w:val="-4"/>
                <w:sz w:val="14"/>
              </w:rPr>
            </w:pPr>
          </w:p>
        </w:tc>
      </w:tr>
      <w:tr w:rsidR="0060365D" w:rsidRPr="00DD492E" w:rsidTr="000E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61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365D" w:rsidRPr="00DD492E" w:rsidRDefault="0060365D" w:rsidP="000E1BAE">
            <w:pPr>
              <w:rPr>
                <w:rFonts w:eastAsia="標楷體"/>
              </w:rPr>
            </w:pPr>
          </w:p>
        </w:tc>
        <w:tc>
          <w:tcPr>
            <w:tcW w:w="5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D492E">
              <w:rPr>
                <w:rFonts w:eastAsia="標楷體" w:hint="eastAsia"/>
                <w:sz w:val="20"/>
                <w:szCs w:val="20"/>
              </w:rPr>
              <w:t>信號裝置</w:t>
            </w:r>
          </w:p>
        </w:tc>
        <w:tc>
          <w:tcPr>
            <w:tcW w:w="1075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外</w:t>
            </w:r>
            <w:r w:rsidRPr="00DD492E">
              <w:rPr>
                <w:rFonts w:eastAsia="標楷體"/>
              </w:rPr>
              <w:t xml:space="preserve">  </w:t>
            </w:r>
            <w:r w:rsidRPr="00DD492E">
              <w:rPr>
                <w:rFonts w:eastAsia="標楷體" w:hint="eastAsia"/>
              </w:rPr>
              <w:t>形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58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both"/>
              <w:rPr>
                <w:rFonts w:eastAsia="標楷體"/>
              </w:rPr>
            </w:pPr>
          </w:p>
        </w:tc>
        <w:tc>
          <w:tcPr>
            <w:tcW w:w="1322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65D" w:rsidRPr="00DD492E" w:rsidRDefault="0060365D" w:rsidP="000E1BAE">
            <w:pPr>
              <w:rPr>
                <w:rFonts w:eastAsia="標楷體"/>
                <w:spacing w:val="-4"/>
                <w:sz w:val="14"/>
              </w:rPr>
            </w:pPr>
          </w:p>
        </w:tc>
      </w:tr>
      <w:tr w:rsidR="0060365D" w:rsidRPr="00DD492E" w:rsidTr="000E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61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1075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結線接續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58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both"/>
              <w:rPr>
                <w:rFonts w:eastAsia="標楷體"/>
              </w:rPr>
            </w:pPr>
          </w:p>
        </w:tc>
        <w:tc>
          <w:tcPr>
            <w:tcW w:w="1322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65D" w:rsidRPr="00DD492E" w:rsidRDefault="0060365D" w:rsidP="000E1BAE">
            <w:pPr>
              <w:rPr>
                <w:rFonts w:eastAsia="標楷體"/>
                <w:spacing w:val="-4"/>
                <w:sz w:val="14"/>
              </w:rPr>
            </w:pPr>
          </w:p>
        </w:tc>
      </w:tr>
      <w:tr w:rsidR="0060365D" w:rsidRPr="00DD492E" w:rsidTr="000E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避難</w:t>
            </w:r>
          </w:p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指標</w:t>
            </w:r>
          </w:p>
        </w:tc>
        <w:tc>
          <w:tcPr>
            <w:tcW w:w="1585" w:type="dxa"/>
            <w:gridSpan w:val="6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外</w:t>
            </w:r>
            <w:r w:rsidRPr="00DD492E">
              <w:rPr>
                <w:rFonts w:eastAsia="標楷體"/>
              </w:rPr>
              <w:t xml:space="preserve">    </w:t>
            </w:r>
            <w:r w:rsidRPr="00DD492E">
              <w:rPr>
                <w:rFonts w:eastAsia="標楷體" w:hint="eastAsia"/>
              </w:rPr>
              <w:t>形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2658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1322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</w:tr>
      <w:tr w:rsidR="0060365D" w:rsidRPr="00DD492E" w:rsidTr="000E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61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1585" w:type="dxa"/>
            <w:gridSpan w:val="6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辨識障礙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2658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1322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</w:tr>
      <w:tr w:rsidR="0060365D" w:rsidRPr="00DD492E" w:rsidTr="000E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619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1585" w:type="dxa"/>
            <w:gridSpan w:val="6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採</w:t>
            </w:r>
            <w:r w:rsidRPr="00DD492E">
              <w:rPr>
                <w:rFonts w:eastAsia="標楷體"/>
              </w:rPr>
              <w:t xml:space="preserve">    </w:t>
            </w:r>
            <w:r w:rsidRPr="00DD492E">
              <w:rPr>
                <w:rFonts w:eastAsia="標楷體" w:hint="eastAsia"/>
              </w:rPr>
              <w:t>光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2658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1322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</w:tr>
      <w:tr w:rsidR="0060365D" w:rsidRPr="00DD492E" w:rsidTr="000E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9735" w:type="dxa"/>
            <w:gridSpan w:val="2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性</w:t>
            </w:r>
            <w:r w:rsidRPr="00DD492E">
              <w:rPr>
                <w:rFonts w:eastAsia="標楷體"/>
              </w:rPr>
              <w:t xml:space="preserve">  </w:t>
            </w:r>
            <w:r w:rsidRPr="00DD492E">
              <w:rPr>
                <w:rFonts w:eastAsia="標楷體" w:hint="eastAsia"/>
              </w:rPr>
              <w:t>能</w:t>
            </w:r>
            <w:r w:rsidRPr="00DD492E">
              <w:rPr>
                <w:rFonts w:eastAsia="標楷體"/>
              </w:rPr>
              <w:t xml:space="preserve">  </w:t>
            </w:r>
            <w:r w:rsidRPr="00DD492E">
              <w:rPr>
                <w:rFonts w:eastAsia="標楷體" w:hint="eastAsia"/>
              </w:rPr>
              <w:t>檢</w:t>
            </w:r>
            <w:r w:rsidRPr="00DD492E">
              <w:rPr>
                <w:rFonts w:eastAsia="標楷體"/>
              </w:rPr>
              <w:t xml:space="preserve">  </w:t>
            </w:r>
            <w:r w:rsidRPr="00DD492E">
              <w:rPr>
                <w:rFonts w:eastAsia="標楷體" w:hint="eastAsia"/>
              </w:rPr>
              <w:t>查</w:t>
            </w:r>
          </w:p>
        </w:tc>
      </w:tr>
      <w:tr w:rsidR="0060365D" w:rsidRPr="00DD492E" w:rsidTr="000E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204" w:type="dxa"/>
            <w:gridSpan w:val="8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光</w:t>
            </w:r>
            <w:r w:rsidRPr="00DD492E">
              <w:rPr>
                <w:rFonts w:eastAsia="標楷體"/>
              </w:rPr>
              <w:t xml:space="preserve">       </w:t>
            </w:r>
            <w:r w:rsidRPr="00DD492E">
              <w:rPr>
                <w:rFonts w:eastAsia="標楷體" w:hint="eastAsia"/>
              </w:rPr>
              <w:t>源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2658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1322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</w:tr>
      <w:tr w:rsidR="0060365D" w:rsidRPr="00DD492E" w:rsidTr="000E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204" w:type="dxa"/>
            <w:gridSpan w:val="8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檢</w:t>
            </w:r>
            <w:r w:rsidRPr="00DD492E">
              <w:rPr>
                <w:rFonts w:eastAsia="標楷體"/>
              </w:rPr>
              <w:t xml:space="preserve"> </w:t>
            </w:r>
            <w:r w:rsidRPr="00DD492E">
              <w:rPr>
                <w:rFonts w:eastAsia="標楷體" w:hint="eastAsia"/>
              </w:rPr>
              <w:t>查</w:t>
            </w:r>
            <w:r w:rsidRPr="00DD492E">
              <w:rPr>
                <w:rFonts w:eastAsia="標楷體"/>
              </w:rPr>
              <w:t xml:space="preserve"> </w:t>
            </w:r>
            <w:r w:rsidRPr="00DD492E">
              <w:rPr>
                <w:rFonts w:eastAsia="標楷體" w:hint="eastAsia"/>
              </w:rPr>
              <w:t>開</w:t>
            </w:r>
            <w:r w:rsidRPr="00DD492E">
              <w:rPr>
                <w:rFonts w:eastAsia="標楷體"/>
              </w:rPr>
              <w:t xml:space="preserve"> </w:t>
            </w:r>
            <w:r w:rsidRPr="00DD492E">
              <w:rPr>
                <w:rFonts w:eastAsia="標楷體" w:hint="eastAsia"/>
              </w:rPr>
              <w:t>關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2658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1322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</w:tr>
      <w:tr w:rsidR="0060365D" w:rsidRPr="00DD492E" w:rsidTr="000E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204" w:type="dxa"/>
            <w:gridSpan w:val="8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保</w:t>
            </w:r>
            <w:r w:rsidRPr="00DD492E">
              <w:rPr>
                <w:rFonts w:eastAsia="標楷體"/>
              </w:rPr>
              <w:t xml:space="preserve"> </w:t>
            </w:r>
            <w:r w:rsidRPr="00DD492E">
              <w:rPr>
                <w:rFonts w:eastAsia="標楷體" w:hint="eastAsia"/>
              </w:rPr>
              <w:t>險</w:t>
            </w:r>
            <w:r w:rsidRPr="00DD492E">
              <w:rPr>
                <w:rFonts w:eastAsia="標楷體"/>
              </w:rPr>
              <w:t xml:space="preserve"> </w:t>
            </w:r>
            <w:r w:rsidRPr="00DD492E">
              <w:rPr>
                <w:rFonts w:eastAsia="標楷體" w:hint="eastAsia"/>
              </w:rPr>
              <w:t>絲</w:t>
            </w:r>
            <w:r w:rsidRPr="00DD492E">
              <w:rPr>
                <w:rFonts w:eastAsia="標楷體"/>
              </w:rPr>
              <w:t xml:space="preserve"> </w:t>
            </w:r>
            <w:r w:rsidRPr="00DD492E">
              <w:rPr>
                <w:rFonts w:eastAsia="標楷體" w:hint="eastAsia"/>
              </w:rPr>
              <w:t>類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2658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1322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</w:tr>
      <w:tr w:rsidR="0060365D" w:rsidRPr="00DD492E" w:rsidTr="000E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204" w:type="dxa"/>
            <w:gridSpan w:val="8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結</w:t>
            </w:r>
            <w:r w:rsidRPr="00DD492E">
              <w:rPr>
                <w:rFonts w:eastAsia="標楷體"/>
              </w:rPr>
              <w:t xml:space="preserve"> </w:t>
            </w:r>
            <w:r w:rsidRPr="00DD492E">
              <w:rPr>
                <w:rFonts w:eastAsia="標楷體" w:hint="eastAsia"/>
              </w:rPr>
              <w:t>線</w:t>
            </w:r>
            <w:r w:rsidRPr="00DD492E">
              <w:rPr>
                <w:rFonts w:eastAsia="標楷體"/>
              </w:rPr>
              <w:t xml:space="preserve"> </w:t>
            </w:r>
            <w:r w:rsidRPr="00DD492E">
              <w:rPr>
                <w:rFonts w:eastAsia="標楷體" w:hint="eastAsia"/>
              </w:rPr>
              <w:t>接</w:t>
            </w:r>
            <w:r w:rsidRPr="00DD492E">
              <w:rPr>
                <w:rFonts w:eastAsia="標楷體"/>
              </w:rPr>
              <w:t xml:space="preserve"> </w:t>
            </w:r>
            <w:r w:rsidRPr="00DD492E">
              <w:rPr>
                <w:rFonts w:eastAsia="標楷體" w:hint="eastAsia"/>
              </w:rPr>
              <w:t>續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2658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1322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</w:tr>
      <w:tr w:rsidR="0060365D" w:rsidRPr="00DD492E" w:rsidTr="000E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204" w:type="dxa"/>
            <w:gridSpan w:val="8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緊</w:t>
            </w:r>
            <w:r w:rsidRPr="00DD492E">
              <w:rPr>
                <w:rFonts w:eastAsia="標楷體"/>
              </w:rPr>
              <w:t xml:space="preserve"> </w:t>
            </w:r>
            <w:r w:rsidRPr="00DD492E">
              <w:rPr>
                <w:rFonts w:eastAsia="標楷體" w:hint="eastAsia"/>
              </w:rPr>
              <w:t>急</w:t>
            </w:r>
            <w:r w:rsidRPr="00DD492E">
              <w:rPr>
                <w:rFonts w:eastAsia="標楷體"/>
              </w:rPr>
              <w:t xml:space="preserve"> </w:t>
            </w:r>
            <w:r w:rsidRPr="00DD492E">
              <w:rPr>
                <w:rFonts w:eastAsia="標楷體" w:hint="eastAsia"/>
              </w:rPr>
              <w:t>電</w:t>
            </w:r>
            <w:r w:rsidRPr="00DD492E">
              <w:rPr>
                <w:rFonts w:eastAsia="標楷體"/>
              </w:rPr>
              <w:t xml:space="preserve"> </w:t>
            </w:r>
            <w:r w:rsidRPr="00DD492E">
              <w:rPr>
                <w:rFonts w:eastAsia="標楷體" w:hint="eastAsia"/>
              </w:rPr>
              <w:t>源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2658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1322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</w:tr>
      <w:tr w:rsidR="0060365D" w:rsidRPr="00DD492E" w:rsidTr="000E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204" w:type="dxa"/>
            <w:gridSpan w:val="8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ascii="標楷體" w:eastAsia="標楷體" w:hAnsi="標楷體" w:hint="eastAsia"/>
              </w:rPr>
              <w:t>信 號 裝 置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2658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1322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</w:tr>
      <w:tr w:rsidR="0060365D" w:rsidRPr="00DD492E" w:rsidTr="000E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56"/>
          <w:jc w:val="center"/>
        </w:trPr>
        <w:tc>
          <w:tcPr>
            <w:tcW w:w="34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備</w:t>
            </w:r>
          </w:p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註</w:t>
            </w:r>
          </w:p>
        </w:tc>
        <w:tc>
          <w:tcPr>
            <w:tcW w:w="9394" w:type="dxa"/>
            <w:gridSpan w:val="2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65D" w:rsidRPr="00DD492E" w:rsidRDefault="0060365D" w:rsidP="000E1BAE">
            <w:pPr>
              <w:ind w:firstLine="1696"/>
              <w:jc w:val="both"/>
              <w:rPr>
                <w:rFonts w:eastAsia="標楷體"/>
              </w:rPr>
            </w:pPr>
          </w:p>
        </w:tc>
      </w:tr>
      <w:tr w:rsidR="0060365D" w:rsidRPr="00DD492E" w:rsidTr="000E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34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測</w:t>
            </w:r>
          </w:p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定</w:t>
            </w:r>
          </w:p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機</w:t>
            </w:r>
          </w:p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器</w:t>
            </w:r>
          </w:p>
        </w:tc>
        <w:tc>
          <w:tcPr>
            <w:tcW w:w="1173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spacing w:after="20"/>
              <w:ind w:right="40"/>
              <w:jc w:val="center"/>
              <w:rPr>
                <w:rFonts w:ascii="標楷體" w:eastAsia="標楷體"/>
                <w:sz w:val="22"/>
              </w:rPr>
            </w:pPr>
            <w:r w:rsidRPr="00DD492E">
              <w:rPr>
                <w:rFonts w:ascii="標楷體" w:eastAsia="標楷體" w:hint="eastAsia"/>
                <w:sz w:val="22"/>
              </w:rPr>
              <w:t>機器名稱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spacing w:after="20"/>
              <w:ind w:right="40"/>
              <w:jc w:val="center"/>
              <w:rPr>
                <w:rFonts w:ascii="標楷體" w:eastAsia="標楷體"/>
                <w:sz w:val="22"/>
              </w:rPr>
            </w:pPr>
            <w:r w:rsidRPr="00DD492E">
              <w:rPr>
                <w:rFonts w:ascii="標楷體" w:eastAsia="標楷體" w:hint="eastAsia"/>
                <w:sz w:val="22"/>
              </w:rPr>
              <w:t>型</w:t>
            </w:r>
            <w:r w:rsidRPr="00DD492E">
              <w:rPr>
                <w:rFonts w:ascii="標楷體" w:eastAsia="標楷體"/>
                <w:sz w:val="22"/>
              </w:rPr>
              <w:t xml:space="preserve">  </w:t>
            </w:r>
            <w:r w:rsidRPr="00DD492E">
              <w:rPr>
                <w:rFonts w:ascii="標楷體" w:eastAsia="標楷體" w:hint="eastAsia"/>
                <w:sz w:val="22"/>
              </w:rPr>
              <w:t>式</w:t>
            </w:r>
          </w:p>
        </w:tc>
        <w:tc>
          <w:tcPr>
            <w:tcW w:w="11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spacing w:after="20"/>
              <w:ind w:right="40"/>
              <w:jc w:val="center"/>
              <w:rPr>
                <w:rFonts w:ascii="標楷體" w:eastAsia="標楷體"/>
                <w:sz w:val="20"/>
              </w:rPr>
            </w:pPr>
            <w:r w:rsidRPr="00DD492E">
              <w:rPr>
                <w:rFonts w:ascii="標楷體" w:eastAsia="標楷體" w:hint="eastAsia"/>
                <w:sz w:val="20"/>
              </w:rPr>
              <w:t>校正年月日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spacing w:after="20"/>
              <w:ind w:right="40"/>
              <w:jc w:val="center"/>
              <w:rPr>
                <w:rFonts w:ascii="標楷體" w:eastAsia="標楷體"/>
                <w:sz w:val="22"/>
              </w:rPr>
            </w:pPr>
            <w:r w:rsidRPr="00DD492E">
              <w:rPr>
                <w:rFonts w:ascii="標楷體" w:eastAsia="標楷體" w:hint="eastAsia"/>
                <w:sz w:val="22"/>
              </w:rPr>
              <w:t>製造廠商</w:t>
            </w:r>
          </w:p>
        </w:tc>
        <w:tc>
          <w:tcPr>
            <w:tcW w:w="11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spacing w:after="20"/>
              <w:ind w:right="40"/>
              <w:jc w:val="center"/>
              <w:rPr>
                <w:rFonts w:ascii="標楷體" w:eastAsia="標楷體"/>
                <w:sz w:val="22"/>
              </w:rPr>
            </w:pPr>
            <w:r w:rsidRPr="00DD492E">
              <w:rPr>
                <w:rFonts w:ascii="標楷體" w:eastAsia="標楷體" w:hint="eastAsia"/>
                <w:sz w:val="22"/>
              </w:rPr>
              <w:t>機器名稱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spacing w:after="20"/>
              <w:ind w:right="40"/>
              <w:jc w:val="center"/>
              <w:rPr>
                <w:rFonts w:ascii="標楷體" w:eastAsia="標楷體"/>
                <w:sz w:val="22"/>
              </w:rPr>
            </w:pPr>
            <w:r w:rsidRPr="00DD492E">
              <w:rPr>
                <w:rFonts w:ascii="標楷體" w:eastAsia="標楷體" w:hint="eastAsia"/>
                <w:sz w:val="22"/>
              </w:rPr>
              <w:t>型</w:t>
            </w:r>
            <w:r w:rsidRPr="00DD492E">
              <w:rPr>
                <w:rFonts w:ascii="標楷體" w:eastAsia="標楷體"/>
                <w:sz w:val="22"/>
              </w:rPr>
              <w:t xml:space="preserve">  </w:t>
            </w:r>
            <w:r w:rsidRPr="00DD492E">
              <w:rPr>
                <w:rFonts w:ascii="標楷體" w:eastAsia="標楷體" w:hint="eastAsia"/>
                <w:sz w:val="22"/>
              </w:rPr>
              <w:t>式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spacing w:after="20"/>
              <w:ind w:right="40"/>
              <w:jc w:val="center"/>
              <w:rPr>
                <w:rFonts w:ascii="標楷體" w:eastAsia="標楷體"/>
                <w:sz w:val="20"/>
              </w:rPr>
            </w:pPr>
            <w:r w:rsidRPr="00DD492E">
              <w:rPr>
                <w:rFonts w:ascii="標楷體" w:eastAsia="標楷體" w:hint="eastAsia"/>
                <w:sz w:val="20"/>
              </w:rPr>
              <w:t>校正年月日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65D" w:rsidRPr="00DD492E" w:rsidRDefault="0060365D" w:rsidP="000E1BAE">
            <w:pPr>
              <w:spacing w:after="20"/>
              <w:ind w:right="40"/>
              <w:jc w:val="center"/>
              <w:rPr>
                <w:rFonts w:ascii="標楷體" w:eastAsia="標楷體"/>
                <w:sz w:val="22"/>
              </w:rPr>
            </w:pPr>
            <w:r w:rsidRPr="00DD492E">
              <w:rPr>
                <w:rFonts w:ascii="標楷體" w:eastAsia="標楷體" w:hint="eastAsia"/>
                <w:sz w:val="22"/>
              </w:rPr>
              <w:t>製造廠商</w:t>
            </w:r>
          </w:p>
        </w:tc>
      </w:tr>
      <w:tr w:rsidR="0060365D" w:rsidRPr="00DD492E" w:rsidTr="000E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34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117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11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11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</w:tr>
      <w:tr w:rsidR="0060365D" w:rsidRPr="00DD492E" w:rsidTr="000E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34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117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11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11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</w:tr>
      <w:tr w:rsidR="0060365D" w:rsidRPr="00DD492E" w:rsidTr="000E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34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117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11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11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</w:tr>
      <w:tr w:rsidR="0060365D" w:rsidRPr="00DD492E" w:rsidTr="000E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514" w:type="dxa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檢查日期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65D" w:rsidRPr="00DD492E" w:rsidRDefault="0060365D" w:rsidP="000E1BAE">
            <w:pPr>
              <w:jc w:val="both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自民國</w:t>
            </w:r>
            <w:r w:rsidRPr="00DD492E">
              <w:rPr>
                <w:rFonts w:eastAsia="標楷體"/>
              </w:rPr>
              <w:t xml:space="preserve">  </w:t>
            </w:r>
            <w:r w:rsidRPr="00DD492E">
              <w:rPr>
                <w:rFonts w:eastAsia="標楷體" w:hint="eastAsia"/>
              </w:rPr>
              <w:t xml:space="preserve"> </w:t>
            </w:r>
            <w:r w:rsidRPr="00DD492E">
              <w:rPr>
                <w:rFonts w:eastAsia="標楷體"/>
              </w:rPr>
              <w:t xml:space="preserve"> </w:t>
            </w:r>
            <w:r w:rsidRPr="00DD492E">
              <w:rPr>
                <w:rFonts w:eastAsia="標楷體" w:hint="eastAsia"/>
              </w:rPr>
              <w:t xml:space="preserve"> </w:t>
            </w:r>
            <w:r w:rsidRPr="00DD492E">
              <w:rPr>
                <w:rFonts w:eastAsia="標楷體"/>
              </w:rPr>
              <w:t xml:space="preserve"> </w:t>
            </w:r>
            <w:r w:rsidRPr="00DD492E">
              <w:rPr>
                <w:rFonts w:eastAsia="標楷體" w:hint="eastAsia"/>
              </w:rPr>
              <w:t>年</w:t>
            </w:r>
            <w:r w:rsidRPr="00DD492E">
              <w:rPr>
                <w:rFonts w:eastAsia="標楷體"/>
              </w:rPr>
              <w:t xml:space="preserve">  </w:t>
            </w:r>
            <w:r w:rsidRPr="00DD492E">
              <w:rPr>
                <w:rFonts w:eastAsia="標楷體" w:hint="eastAsia"/>
              </w:rPr>
              <w:t xml:space="preserve">  </w:t>
            </w:r>
            <w:r w:rsidRPr="00DD492E">
              <w:rPr>
                <w:rFonts w:eastAsia="標楷體"/>
              </w:rPr>
              <w:t xml:space="preserve"> </w:t>
            </w:r>
            <w:r w:rsidRPr="00DD492E">
              <w:rPr>
                <w:rFonts w:eastAsia="標楷體" w:hint="eastAsia"/>
              </w:rPr>
              <w:t>月</w:t>
            </w:r>
            <w:r w:rsidRPr="00DD492E">
              <w:rPr>
                <w:rFonts w:eastAsia="標楷體"/>
              </w:rPr>
              <w:t xml:space="preserve">  </w:t>
            </w:r>
            <w:r w:rsidRPr="00DD492E">
              <w:rPr>
                <w:rFonts w:eastAsia="標楷體" w:hint="eastAsia"/>
              </w:rPr>
              <w:t xml:space="preserve">   </w:t>
            </w:r>
            <w:r w:rsidRPr="00DD492E">
              <w:rPr>
                <w:rFonts w:eastAsia="標楷體"/>
              </w:rPr>
              <w:t xml:space="preserve"> </w:t>
            </w:r>
            <w:r w:rsidRPr="00DD492E">
              <w:rPr>
                <w:rFonts w:eastAsia="標楷體" w:hint="eastAsia"/>
              </w:rPr>
              <w:t>日</w:t>
            </w:r>
            <w:r w:rsidRPr="00DD492E">
              <w:rPr>
                <w:rFonts w:eastAsia="標楷體"/>
              </w:rPr>
              <w:t xml:space="preserve">  </w:t>
            </w:r>
            <w:r w:rsidRPr="00DD492E">
              <w:rPr>
                <w:rFonts w:eastAsia="標楷體" w:hint="eastAsia"/>
              </w:rPr>
              <w:t>至民國</w:t>
            </w:r>
            <w:r w:rsidRPr="00DD492E">
              <w:rPr>
                <w:rFonts w:eastAsia="標楷體"/>
              </w:rPr>
              <w:t xml:space="preserve"> </w:t>
            </w:r>
            <w:r w:rsidRPr="00DD492E">
              <w:rPr>
                <w:rFonts w:eastAsia="標楷體" w:hint="eastAsia"/>
              </w:rPr>
              <w:t xml:space="preserve"> </w:t>
            </w:r>
            <w:r w:rsidRPr="00DD492E">
              <w:rPr>
                <w:rFonts w:eastAsia="標楷體"/>
              </w:rPr>
              <w:t xml:space="preserve"> </w:t>
            </w:r>
            <w:r w:rsidRPr="00DD492E">
              <w:rPr>
                <w:rFonts w:eastAsia="標楷體" w:hint="eastAsia"/>
              </w:rPr>
              <w:t xml:space="preserve"> </w:t>
            </w:r>
            <w:r w:rsidRPr="00DD492E">
              <w:rPr>
                <w:rFonts w:eastAsia="標楷體"/>
              </w:rPr>
              <w:t xml:space="preserve"> </w:t>
            </w:r>
            <w:r w:rsidRPr="00DD492E">
              <w:rPr>
                <w:rFonts w:eastAsia="標楷體" w:hint="eastAsia"/>
              </w:rPr>
              <w:t xml:space="preserve"> </w:t>
            </w:r>
            <w:r w:rsidRPr="00DD492E">
              <w:rPr>
                <w:rFonts w:eastAsia="標楷體" w:hint="eastAsia"/>
              </w:rPr>
              <w:t>年</w:t>
            </w:r>
            <w:r w:rsidRPr="00DD492E">
              <w:rPr>
                <w:rFonts w:eastAsia="標楷體"/>
              </w:rPr>
              <w:t xml:space="preserve"> </w:t>
            </w:r>
            <w:r w:rsidRPr="00DD492E">
              <w:rPr>
                <w:rFonts w:eastAsia="標楷體" w:hint="eastAsia"/>
              </w:rPr>
              <w:t xml:space="preserve">  </w:t>
            </w:r>
            <w:r w:rsidRPr="00DD492E">
              <w:rPr>
                <w:rFonts w:eastAsia="標楷體"/>
              </w:rPr>
              <w:t xml:space="preserve">  </w:t>
            </w:r>
            <w:r w:rsidRPr="00DD492E">
              <w:rPr>
                <w:rFonts w:eastAsia="標楷體" w:hint="eastAsia"/>
              </w:rPr>
              <w:t>月</w:t>
            </w:r>
            <w:r w:rsidRPr="00DD492E">
              <w:rPr>
                <w:rFonts w:eastAsia="標楷體" w:hint="eastAsia"/>
              </w:rPr>
              <w:t xml:space="preserve"> </w:t>
            </w:r>
            <w:r w:rsidRPr="00DD492E">
              <w:rPr>
                <w:rFonts w:eastAsia="標楷體"/>
              </w:rPr>
              <w:t xml:space="preserve"> </w:t>
            </w:r>
            <w:r w:rsidRPr="00DD492E">
              <w:rPr>
                <w:rFonts w:eastAsia="標楷體" w:hint="eastAsia"/>
              </w:rPr>
              <w:t xml:space="preserve">  </w:t>
            </w:r>
            <w:r w:rsidRPr="00DD492E">
              <w:rPr>
                <w:rFonts w:eastAsia="標楷體"/>
              </w:rPr>
              <w:t xml:space="preserve">  </w:t>
            </w:r>
            <w:r w:rsidRPr="00DD492E">
              <w:rPr>
                <w:rFonts w:eastAsia="標楷體" w:hint="eastAsia"/>
              </w:rPr>
              <w:t>日</w:t>
            </w:r>
          </w:p>
        </w:tc>
      </w:tr>
      <w:tr w:rsidR="0060365D" w:rsidRPr="00DD492E" w:rsidTr="000E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34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檢</w:t>
            </w:r>
          </w:p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修</w:t>
            </w:r>
          </w:p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人</w:t>
            </w:r>
          </w:p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員</w:t>
            </w:r>
          </w:p>
        </w:tc>
        <w:tc>
          <w:tcPr>
            <w:tcW w:w="6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姓名</w:t>
            </w:r>
          </w:p>
        </w:tc>
        <w:tc>
          <w:tcPr>
            <w:tcW w:w="17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 xml:space="preserve"> </w:t>
            </w:r>
          </w:p>
        </w:tc>
        <w:tc>
          <w:tcPr>
            <w:tcW w:w="2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消防設備師（士）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證書字號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簽章</w:t>
            </w: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ascii="標楷體" w:eastAsia="標楷體" w:hint="eastAsia"/>
              </w:rPr>
              <w:t xml:space="preserve">      (簽章)</w:t>
            </w:r>
          </w:p>
        </w:tc>
      </w:tr>
      <w:tr w:rsidR="0060365D" w:rsidRPr="00DD492E" w:rsidTr="000E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34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姓名</w:t>
            </w:r>
          </w:p>
        </w:tc>
        <w:tc>
          <w:tcPr>
            <w:tcW w:w="17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2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消防設備師（士）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證書字號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簽章</w:t>
            </w: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</w:tr>
      <w:tr w:rsidR="0060365D" w:rsidRPr="00DD492E" w:rsidTr="000E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34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姓名</w:t>
            </w:r>
          </w:p>
        </w:tc>
        <w:tc>
          <w:tcPr>
            <w:tcW w:w="17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2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消防設備師（士）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證書字號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簽章</w:t>
            </w: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</w:tr>
      <w:tr w:rsidR="0060365D" w:rsidRPr="00DD492E" w:rsidTr="000E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34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姓名</w:t>
            </w:r>
          </w:p>
        </w:tc>
        <w:tc>
          <w:tcPr>
            <w:tcW w:w="172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211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消防設備師（士）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證書字號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  <w:r w:rsidRPr="00DD492E">
              <w:rPr>
                <w:rFonts w:eastAsia="標楷體" w:hint="eastAsia"/>
              </w:rPr>
              <w:t>簽章</w:t>
            </w: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5D" w:rsidRPr="00DD492E" w:rsidRDefault="0060365D" w:rsidP="000E1BAE">
            <w:pPr>
              <w:jc w:val="center"/>
              <w:rPr>
                <w:rFonts w:eastAsia="標楷體"/>
              </w:rPr>
            </w:pPr>
          </w:p>
        </w:tc>
      </w:tr>
    </w:tbl>
    <w:p w:rsidR="0060365D" w:rsidRPr="00DD492E" w:rsidRDefault="0060365D" w:rsidP="0060365D">
      <w:pPr>
        <w:rPr>
          <w:rFonts w:eastAsia="標楷體"/>
          <w:sz w:val="16"/>
        </w:rPr>
      </w:pPr>
      <w:r w:rsidRPr="00DD492E">
        <w:rPr>
          <w:rFonts w:eastAsia="標楷體" w:hint="eastAsia"/>
          <w:sz w:val="16"/>
        </w:rPr>
        <w:t>１、應於「種別．容量等情形」欄內填入適當之項目。</w:t>
      </w:r>
    </w:p>
    <w:p w:rsidR="0060365D" w:rsidRPr="00DD492E" w:rsidRDefault="0060365D" w:rsidP="0060365D">
      <w:pPr>
        <w:rPr>
          <w:rFonts w:eastAsia="標楷體"/>
          <w:sz w:val="16"/>
        </w:rPr>
      </w:pPr>
      <w:r w:rsidRPr="00DD492E">
        <w:rPr>
          <w:rFonts w:eastAsia="標楷體" w:hint="eastAsia"/>
          <w:sz w:val="16"/>
        </w:rPr>
        <w:t>２、檢查合格者於判定欄內打「○」；有不良情形時於判定欄內打「×」，並將不良情形填載於「不良狀況」欄。</w:t>
      </w:r>
    </w:p>
    <w:p w:rsidR="0060365D" w:rsidRPr="00DD492E" w:rsidRDefault="0060365D" w:rsidP="0060365D">
      <w:pPr>
        <w:rPr>
          <w:rFonts w:eastAsia="標楷體"/>
          <w:sz w:val="16"/>
        </w:rPr>
      </w:pPr>
      <w:r w:rsidRPr="00DD492E">
        <w:rPr>
          <w:rFonts w:eastAsia="標楷體" w:hint="eastAsia"/>
          <w:sz w:val="16"/>
        </w:rPr>
        <w:t>３、對不良狀況所採取之處置情形應填載於「處置措施」欄。</w:t>
      </w:r>
    </w:p>
    <w:p w:rsidR="00B22EC6" w:rsidRPr="0060365D" w:rsidRDefault="0060365D" w:rsidP="0060365D">
      <w:r w:rsidRPr="00DD492E">
        <w:rPr>
          <w:rFonts w:eastAsia="標楷體" w:hint="eastAsia"/>
          <w:sz w:val="16"/>
        </w:rPr>
        <w:t>４、欄內有選擇項目時應以「○」圈選之。</w:t>
      </w:r>
    </w:p>
    <w:sectPr w:rsidR="00B22EC6" w:rsidRPr="0060365D" w:rsidSect="0060365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745" w:rsidRDefault="00286745" w:rsidP="0011285A">
      <w:r>
        <w:separator/>
      </w:r>
    </w:p>
  </w:endnote>
  <w:endnote w:type="continuationSeparator" w:id="0">
    <w:p w:rsidR="00286745" w:rsidRDefault="00286745" w:rsidP="0011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175" w:rsidRDefault="00C964EE" w:rsidP="00C964EE">
    <w:pPr>
      <w:pStyle w:val="a8"/>
      <w:jc w:val="center"/>
    </w:pPr>
    <w:r>
      <w:rPr>
        <w:rFonts w:hint="eastAsia"/>
      </w:rPr>
      <w:t>17-</w:t>
    </w:r>
    <w:sdt>
      <w:sdtPr>
        <w:id w:val="-1247113914"/>
        <w:docPartObj>
          <w:docPartGallery w:val="Page Numbers (Bottom of Page)"/>
          <w:docPartUnique/>
        </w:docPartObj>
      </w:sdtPr>
      <w:sdtEndPr/>
      <w:sdtContent>
        <w:r w:rsidR="00A65175">
          <w:fldChar w:fldCharType="begin"/>
        </w:r>
        <w:r w:rsidR="00A65175">
          <w:instrText>PAGE   \* MERGEFORMAT</w:instrText>
        </w:r>
        <w:r w:rsidR="00A65175">
          <w:fldChar w:fldCharType="separate"/>
        </w:r>
        <w:r w:rsidR="00563EB6" w:rsidRPr="00563EB6">
          <w:rPr>
            <w:noProof/>
            <w:lang w:val="zh-TW"/>
          </w:rPr>
          <w:t>1</w:t>
        </w:r>
        <w:r w:rsidR="00A65175">
          <w:fldChar w:fldCharType="end"/>
        </w:r>
      </w:sdtContent>
    </w:sdt>
  </w:p>
  <w:p w:rsidR="00A65175" w:rsidRDefault="00A651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745" w:rsidRDefault="00286745" w:rsidP="0011285A">
      <w:r>
        <w:separator/>
      </w:r>
    </w:p>
  </w:footnote>
  <w:footnote w:type="continuationSeparator" w:id="0">
    <w:p w:rsidR="00286745" w:rsidRDefault="00286745" w:rsidP="00112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990"/>
    <w:multiLevelType w:val="multilevel"/>
    <w:tmpl w:val="3136470A"/>
    <w:lvl w:ilvl="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suff w:val="nothing"/>
      <w:lvlText w:val="%2、"/>
      <w:lvlJc w:val="left"/>
      <w:pPr>
        <w:ind w:left="960" w:hanging="280"/>
      </w:pPr>
      <w:rPr>
        <w:rFonts w:hint="default"/>
      </w:rPr>
    </w:lvl>
    <w:lvl w:ilvl="2">
      <w:start w:val="1"/>
      <w:numFmt w:val="decimalFullWidth"/>
      <w:lvlText w:val="（%3）"/>
      <w:lvlJc w:val="right"/>
      <w:pPr>
        <w:tabs>
          <w:tab w:val="num" w:pos="1701"/>
        </w:tabs>
        <w:ind w:left="1304" w:firstLine="397"/>
      </w:pPr>
      <w:rPr>
        <w:rFonts w:hint="eastAsia"/>
        <w:lang w:val="en-US"/>
      </w:rPr>
    </w:lvl>
    <w:lvl w:ilvl="3">
      <w:start w:val="1"/>
      <w:numFmt w:val="upperLetter"/>
      <w:lvlText w:val="%4."/>
      <w:lvlJc w:val="left"/>
      <w:pPr>
        <w:tabs>
          <w:tab w:val="num" w:pos="2155"/>
        </w:tabs>
        <w:ind w:left="1920" w:hanging="219"/>
      </w:pPr>
      <w:rPr>
        <w:rFonts w:hint="eastAsia"/>
      </w:rPr>
    </w:lvl>
    <w:lvl w:ilvl="4">
      <w:start w:val="1"/>
      <w:numFmt w:val="lowerRoman"/>
      <w:lvlText w:val="（%5）"/>
      <w:lvlJc w:val="left"/>
      <w:pPr>
        <w:ind w:left="2400" w:hanging="480"/>
      </w:pPr>
      <w:rPr>
        <w:rFonts w:hint="eastAsia"/>
        <w:lang w:val="en-US"/>
      </w:rPr>
    </w:lvl>
    <w:lvl w:ilvl="5">
      <w:start w:val="1"/>
      <w:numFmt w:val="decimal"/>
      <w:lvlText w:val="（%6）"/>
      <w:lvlJc w:val="left"/>
      <w:pPr>
        <w:ind w:left="3131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C222BDE"/>
    <w:multiLevelType w:val="multilevel"/>
    <w:tmpl w:val="6FBA9E5E"/>
    <w:lvl w:ilvl="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>
      <w:start w:val="1"/>
      <w:numFmt w:val="decimalFullWidth"/>
      <w:suff w:val="nothing"/>
      <w:lvlText w:val="%2、"/>
      <w:lvlJc w:val="left"/>
      <w:pPr>
        <w:ind w:left="960" w:hanging="280"/>
      </w:pPr>
      <w:rPr>
        <w:rFonts w:hint="eastAsia"/>
      </w:rPr>
    </w:lvl>
    <w:lvl w:ilvl="2">
      <w:start w:val="1"/>
      <w:numFmt w:val="decimalFullWidth"/>
      <w:lvlText w:val="（%3）"/>
      <w:lvlJc w:val="right"/>
      <w:pPr>
        <w:tabs>
          <w:tab w:val="num" w:pos="1701"/>
        </w:tabs>
        <w:ind w:left="1304" w:firstLine="397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num" w:pos="2155"/>
        </w:tabs>
        <w:ind w:left="1920" w:hanging="219"/>
      </w:pPr>
      <w:rPr>
        <w:rFonts w:hint="eastAsia"/>
      </w:rPr>
    </w:lvl>
    <w:lvl w:ilvl="4">
      <w:start w:val="1"/>
      <w:numFmt w:val="lowerRoman"/>
      <w:lvlText w:val="（%5）"/>
      <w:lvlJc w:val="left"/>
      <w:pPr>
        <w:ind w:left="2400" w:hanging="480"/>
      </w:pPr>
      <w:rPr>
        <w:rFonts w:hint="eastAsia"/>
      </w:rPr>
    </w:lvl>
    <w:lvl w:ilvl="5">
      <w:start w:val="1"/>
      <w:numFmt w:val="decimal"/>
      <w:lvlText w:val="（%6）"/>
      <w:lvlJc w:val="left"/>
      <w:pPr>
        <w:ind w:left="31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upperRoman"/>
      <w:lvlText w:val="%8."/>
      <w:lvlJc w:val="left"/>
      <w:pPr>
        <w:ind w:left="3840" w:hanging="480"/>
      </w:pPr>
      <w:rPr>
        <w:rFonts w:hint="eastAsia"/>
      </w:rPr>
    </w:lvl>
    <w:lvl w:ilvl="8">
      <w:start w:val="1"/>
      <w:numFmt w:val="upperRoman"/>
      <w:lvlText w:val="(%9)."/>
      <w:lvlJc w:val="left"/>
      <w:pPr>
        <w:ind w:left="4320" w:hanging="480"/>
      </w:pPr>
      <w:rPr>
        <w:rFonts w:hint="eastAsia"/>
      </w:rPr>
    </w:lvl>
  </w:abstractNum>
  <w:abstractNum w:abstractNumId="2" w15:restartNumberingAfterBreak="0">
    <w:nsid w:val="42062BE4"/>
    <w:multiLevelType w:val="multilevel"/>
    <w:tmpl w:val="9D0A237A"/>
    <w:lvl w:ilvl="0">
      <w:start w:val="1"/>
      <w:numFmt w:val="ideographDigital"/>
      <w:lvlText w:val="（%1）"/>
      <w:lvlJc w:val="left"/>
      <w:pPr>
        <w:ind w:left="480" w:hanging="480"/>
      </w:pPr>
      <w:rPr>
        <w:rFonts w:hint="eastAsia"/>
      </w:rPr>
    </w:lvl>
    <w:lvl w:ilvl="1">
      <w:start w:val="1"/>
      <w:numFmt w:val="decimalFullWidth"/>
      <w:suff w:val="nothing"/>
      <w:lvlText w:val="%2、"/>
      <w:lvlJc w:val="left"/>
      <w:pPr>
        <w:ind w:left="960" w:hanging="280"/>
      </w:pPr>
      <w:rPr>
        <w:rFonts w:hint="eastAsia"/>
      </w:rPr>
    </w:lvl>
    <w:lvl w:ilvl="2">
      <w:start w:val="1"/>
      <w:numFmt w:val="decimalFullWidth"/>
      <w:lvlText w:val="（%3）"/>
      <w:lvlJc w:val="right"/>
      <w:pPr>
        <w:tabs>
          <w:tab w:val="num" w:pos="1701"/>
        </w:tabs>
        <w:ind w:left="1304" w:firstLine="397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num" w:pos="2155"/>
        </w:tabs>
        <w:ind w:left="1920" w:hanging="219"/>
      </w:pPr>
      <w:rPr>
        <w:rFonts w:hint="eastAsia"/>
      </w:rPr>
    </w:lvl>
    <w:lvl w:ilvl="4">
      <w:start w:val="1"/>
      <w:numFmt w:val="lowerRoman"/>
      <w:lvlText w:val="（%5）"/>
      <w:lvlJc w:val="left"/>
      <w:pPr>
        <w:ind w:left="2400" w:hanging="480"/>
      </w:pPr>
      <w:rPr>
        <w:rFonts w:hint="eastAsia"/>
      </w:rPr>
    </w:lvl>
    <w:lvl w:ilvl="5">
      <w:start w:val="1"/>
      <w:numFmt w:val="decimal"/>
      <w:lvlText w:val="（%6）"/>
      <w:lvlJc w:val="left"/>
      <w:pPr>
        <w:ind w:left="31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upperRoman"/>
      <w:lvlText w:val="%8."/>
      <w:lvlJc w:val="left"/>
      <w:pPr>
        <w:ind w:left="3840" w:hanging="480"/>
      </w:pPr>
      <w:rPr>
        <w:rFonts w:hint="eastAsia"/>
      </w:rPr>
    </w:lvl>
    <w:lvl w:ilvl="8">
      <w:start w:val="1"/>
      <w:numFmt w:val="upperRoman"/>
      <w:lvlText w:val="(%9)."/>
      <w:lvlJc w:val="left"/>
      <w:pPr>
        <w:ind w:left="4320" w:hanging="480"/>
      </w:pPr>
      <w:rPr>
        <w:rFonts w:hint="eastAsia"/>
      </w:rPr>
    </w:lvl>
  </w:abstractNum>
  <w:abstractNum w:abstractNumId="3" w15:restartNumberingAfterBreak="0">
    <w:nsid w:val="4AE32A2D"/>
    <w:multiLevelType w:val="multilevel"/>
    <w:tmpl w:val="0D003730"/>
    <w:lvl w:ilvl="0">
      <w:start w:val="1"/>
      <w:numFmt w:val="ideographDigital"/>
      <w:lvlText w:val="（%1）"/>
      <w:lvlJc w:val="left"/>
      <w:pPr>
        <w:ind w:left="480" w:hanging="480"/>
      </w:pPr>
      <w:rPr>
        <w:rFonts w:hint="eastAsia"/>
      </w:rPr>
    </w:lvl>
    <w:lvl w:ilvl="1">
      <w:start w:val="1"/>
      <w:numFmt w:val="decimalFullWidth"/>
      <w:suff w:val="nothing"/>
      <w:lvlText w:val="%2、"/>
      <w:lvlJc w:val="left"/>
      <w:pPr>
        <w:ind w:left="960" w:hanging="280"/>
      </w:pPr>
      <w:rPr>
        <w:rFonts w:hint="eastAsia"/>
      </w:rPr>
    </w:lvl>
    <w:lvl w:ilvl="2">
      <w:start w:val="1"/>
      <w:numFmt w:val="decimalFullWidth"/>
      <w:lvlText w:val="（%3）"/>
      <w:lvlJc w:val="right"/>
      <w:pPr>
        <w:tabs>
          <w:tab w:val="num" w:pos="1701"/>
        </w:tabs>
        <w:ind w:left="1304" w:firstLine="397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num" w:pos="2155"/>
        </w:tabs>
        <w:ind w:left="1920" w:hanging="219"/>
      </w:pPr>
      <w:rPr>
        <w:rFonts w:hint="eastAsia"/>
      </w:rPr>
    </w:lvl>
    <w:lvl w:ilvl="4">
      <w:start w:val="1"/>
      <w:numFmt w:val="lowerRoman"/>
      <w:lvlText w:val="（%5）"/>
      <w:lvlJc w:val="left"/>
      <w:pPr>
        <w:ind w:left="2400" w:hanging="480"/>
      </w:pPr>
      <w:rPr>
        <w:rFonts w:hint="eastAsia"/>
      </w:rPr>
    </w:lvl>
    <w:lvl w:ilvl="5">
      <w:start w:val="1"/>
      <w:numFmt w:val="decimal"/>
      <w:lvlText w:val="（%6）"/>
      <w:lvlJc w:val="left"/>
      <w:pPr>
        <w:ind w:left="31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upperRoman"/>
      <w:lvlText w:val="%8."/>
      <w:lvlJc w:val="left"/>
      <w:pPr>
        <w:ind w:left="3840" w:hanging="480"/>
      </w:pPr>
      <w:rPr>
        <w:rFonts w:hint="eastAsia"/>
      </w:rPr>
    </w:lvl>
    <w:lvl w:ilvl="8">
      <w:start w:val="1"/>
      <w:numFmt w:val="upperRoman"/>
      <w:lvlText w:val="(%9)."/>
      <w:lvlJc w:val="left"/>
      <w:pPr>
        <w:ind w:left="4320" w:hanging="480"/>
      </w:pPr>
      <w:rPr>
        <w:rFonts w:hint="eastAsia"/>
      </w:rPr>
    </w:lvl>
  </w:abstractNum>
  <w:abstractNum w:abstractNumId="4" w15:restartNumberingAfterBreak="0">
    <w:nsid w:val="4E0E2C89"/>
    <w:multiLevelType w:val="multilevel"/>
    <w:tmpl w:val="EBE2FE2A"/>
    <w:lvl w:ilvl="0">
      <w:start w:val="2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>
      <w:start w:val="1"/>
      <w:numFmt w:val="decimalFullWidth"/>
      <w:lvlText w:val="%2、"/>
      <w:lvlJc w:val="left"/>
      <w:pPr>
        <w:ind w:left="960" w:hanging="280"/>
      </w:pPr>
      <w:rPr>
        <w:rFonts w:hint="eastAsia"/>
      </w:rPr>
    </w:lvl>
    <w:lvl w:ilvl="2">
      <w:start w:val="1"/>
      <w:numFmt w:val="decimalFullWidth"/>
      <w:lvlText w:val="（%3）"/>
      <w:lvlJc w:val="right"/>
      <w:pPr>
        <w:tabs>
          <w:tab w:val="num" w:pos="1701"/>
        </w:tabs>
        <w:ind w:left="1304" w:firstLine="397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num" w:pos="2155"/>
        </w:tabs>
        <w:ind w:left="1920" w:hanging="219"/>
      </w:pPr>
      <w:rPr>
        <w:rFonts w:hint="eastAsia"/>
      </w:rPr>
    </w:lvl>
    <w:lvl w:ilvl="4">
      <w:start w:val="1"/>
      <w:numFmt w:val="lowerRoman"/>
      <w:lvlText w:val="（%5）"/>
      <w:lvlJc w:val="left"/>
      <w:pPr>
        <w:ind w:left="2400" w:hanging="480"/>
      </w:pPr>
      <w:rPr>
        <w:rFonts w:hint="eastAsia"/>
      </w:rPr>
    </w:lvl>
    <w:lvl w:ilvl="5">
      <w:start w:val="1"/>
      <w:numFmt w:val="decimal"/>
      <w:lvlText w:val="（%6）"/>
      <w:lvlJc w:val="left"/>
      <w:pPr>
        <w:ind w:left="31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547C5990"/>
    <w:multiLevelType w:val="multilevel"/>
    <w:tmpl w:val="1F5ECF72"/>
    <w:lvl w:ilvl="0">
      <w:start w:val="6"/>
      <w:numFmt w:val="ideographDigital"/>
      <w:lvlText w:val="（%1）"/>
      <w:lvlJc w:val="left"/>
      <w:pPr>
        <w:ind w:left="480" w:hanging="480"/>
      </w:pPr>
      <w:rPr>
        <w:rFonts w:hint="eastAsia"/>
      </w:rPr>
    </w:lvl>
    <w:lvl w:ilvl="1">
      <w:start w:val="1"/>
      <w:numFmt w:val="decimalFullWidth"/>
      <w:suff w:val="nothing"/>
      <w:lvlText w:val="%2、"/>
      <w:lvlJc w:val="left"/>
      <w:pPr>
        <w:ind w:left="960" w:hanging="280"/>
      </w:pPr>
      <w:rPr>
        <w:rFonts w:hint="eastAsia"/>
      </w:rPr>
    </w:lvl>
    <w:lvl w:ilvl="2">
      <w:start w:val="1"/>
      <w:numFmt w:val="decimalFullWidth"/>
      <w:lvlText w:val="（%3）"/>
      <w:lvlJc w:val="right"/>
      <w:pPr>
        <w:tabs>
          <w:tab w:val="num" w:pos="1701"/>
        </w:tabs>
        <w:ind w:left="1304" w:firstLine="397"/>
      </w:pPr>
      <w:rPr>
        <w:rFonts w:hint="eastAsia"/>
        <w:lang w:val="en-US"/>
      </w:rPr>
    </w:lvl>
    <w:lvl w:ilvl="3">
      <w:start w:val="1"/>
      <w:numFmt w:val="upperLetter"/>
      <w:suff w:val="nothing"/>
      <w:lvlText w:val="%4."/>
      <w:lvlJc w:val="left"/>
      <w:pPr>
        <w:ind w:left="1920" w:hanging="219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（%5）"/>
      <w:lvlJc w:val="left"/>
      <w:pPr>
        <w:ind w:left="2400" w:hanging="480"/>
      </w:pPr>
      <w:rPr>
        <w:rFonts w:hint="eastAsia"/>
        <w:lang w:val="en-US"/>
      </w:rPr>
    </w:lvl>
    <w:lvl w:ilvl="5">
      <w:start w:val="1"/>
      <w:numFmt w:val="decimal"/>
      <w:lvlText w:val="（%6）"/>
      <w:lvlJc w:val="left"/>
      <w:pPr>
        <w:ind w:left="31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upperRoman"/>
      <w:lvlText w:val="%8."/>
      <w:lvlJc w:val="left"/>
      <w:pPr>
        <w:ind w:left="3840" w:hanging="480"/>
      </w:pPr>
      <w:rPr>
        <w:rFonts w:hint="eastAsia"/>
      </w:rPr>
    </w:lvl>
    <w:lvl w:ilvl="8">
      <w:start w:val="1"/>
      <w:numFmt w:val="upperRoman"/>
      <w:lvlText w:val="(%9)."/>
      <w:lvlJc w:val="left"/>
      <w:pPr>
        <w:ind w:left="4320" w:hanging="480"/>
      </w:pPr>
      <w:rPr>
        <w:rFonts w:hint="eastAsia"/>
      </w:rPr>
    </w:lvl>
  </w:abstractNum>
  <w:abstractNum w:abstractNumId="6" w15:restartNumberingAfterBreak="0">
    <w:nsid w:val="5AD912EC"/>
    <w:multiLevelType w:val="multilevel"/>
    <w:tmpl w:val="492EDFF4"/>
    <w:lvl w:ilvl="0">
      <w:start w:val="6"/>
      <w:numFmt w:val="ideographDigital"/>
      <w:lvlText w:val="（%1）"/>
      <w:lvlJc w:val="left"/>
      <w:pPr>
        <w:ind w:left="480" w:hanging="480"/>
      </w:pPr>
      <w:rPr>
        <w:rFonts w:hint="eastAsia"/>
      </w:rPr>
    </w:lvl>
    <w:lvl w:ilvl="1">
      <w:start w:val="1"/>
      <w:numFmt w:val="decimalFullWidth"/>
      <w:suff w:val="nothing"/>
      <w:lvlText w:val="%2、"/>
      <w:lvlJc w:val="left"/>
      <w:pPr>
        <w:ind w:left="960" w:hanging="280"/>
      </w:pPr>
      <w:rPr>
        <w:rFonts w:hint="eastAsia"/>
      </w:rPr>
    </w:lvl>
    <w:lvl w:ilvl="2">
      <w:start w:val="1"/>
      <w:numFmt w:val="decimalFullWidth"/>
      <w:lvlText w:val="（%3）"/>
      <w:lvlJc w:val="right"/>
      <w:pPr>
        <w:tabs>
          <w:tab w:val="num" w:pos="1701"/>
        </w:tabs>
        <w:ind w:left="1304" w:firstLine="397"/>
      </w:pPr>
      <w:rPr>
        <w:rFonts w:hint="eastAsia"/>
        <w:lang w:val="en-US"/>
      </w:rPr>
    </w:lvl>
    <w:lvl w:ilvl="3">
      <w:start w:val="1"/>
      <w:numFmt w:val="upperLetter"/>
      <w:suff w:val="nothing"/>
      <w:lvlText w:val="%4."/>
      <w:lvlJc w:val="left"/>
      <w:pPr>
        <w:ind w:left="1920" w:hanging="219"/>
      </w:pPr>
      <w:rPr>
        <w:rFonts w:ascii="Times New Roman" w:hAnsi="Times New Roman" w:cs="Times New Roman" w:hint="default"/>
      </w:rPr>
    </w:lvl>
    <w:lvl w:ilvl="4">
      <w:start w:val="1"/>
      <w:numFmt w:val="upperLetter"/>
      <w:suff w:val="nothing"/>
      <w:lvlText w:val="(%5)"/>
      <w:lvlJc w:val="left"/>
      <w:pPr>
        <w:ind w:left="2400" w:hanging="480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（%6）"/>
      <w:lvlJc w:val="left"/>
      <w:pPr>
        <w:ind w:left="31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upperRoman"/>
      <w:lvlText w:val="%8."/>
      <w:lvlJc w:val="left"/>
      <w:pPr>
        <w:ind w:left="3840" w:hanging="480"/>
      </w:pPr>
      <w:rPr>
        <w:rFonts w:hint="eastAsia"/>
      </w:rPr>
    </w:lvl>
    <w:lvl w:ilvl="8">
      <w:start w:val="1"/>
      <w:numFmt w:val="upperRoman"/>
      <w:lvlText w:val="(%9)."/>
      <w:lvlJc w:val="left"/>
      <w:pPr>
        <w:ind w:left="4320" w:hanging="480"/>
      </w:pPr>
      <w:rPr>
        <w:rFonts w:hint="eastAsia"/>
      </w:rPr>
    </w:lvl>
  </w:abstractNum>
  <w:abstractNum w:abstractNumId="7" w15:restartNumberingAfterBreak="0">
    <w:nsid w:val="5E5E7482"/>
    <w:multiLevelType w:val="multilevel"/>
    <w:tmpl w:val="DBECAA52"/>
    <w:lvl w:ilvl="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>
      <w:start w:val="1"/>
      <w:numFmt w:val="decimalFullWidth"/>
      <w:lvlText w:val="%2、"/>
      <w:lvlJc w:val="left"/>
      <w:pPr>
        <w:ind w:left="960" w:hanging="280"/>
      </w:pPr>
      <w:rPr>
        <w:rFonts w:hint="eastAsia"/>
      </w:rPr>
    </w:lvl>
    <w:lvl w:ilvl="2">
      <w:start w:val="1"/>
      <w:numFmt w:val="decimalFullWidth"/>
      <w:lvlText w:val="（%3）"/>
      <w:lvlJc w:val="right"/>
      <w:pPr>
        <w:tabs>
          <w:tab w:val="num" w:pos="1701"/>
        </w:tabs>
        <w:ind w:left="1304" w:firstLine="397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num" w:pos="2155"/>
        </w:tabs>
        <w:ind w:left="1920" w:hanging="219"/>
      </w:pPr>
      <w:rPr>
        <w:rFonts w:hint="eastAsia"/>
      </w:rPr>
    </w:lvl>
    <w:lvl w:ilvl="4">
      <w:start w:val="1"/>
      <w:numFmt w:val="lowerRoman"/>
      <w:lvlText w:val="（%5）"/>
      <w:lvlJc w:val="left"/>
      <w:pPr>
        <w:ind w:left="2400" w:hanging="480"/>
      </w:pPr>
      <w:rPr>
        <w:rFonts w:hint="eastAsia"/>
      </w:rPr>
    </w:lvl>
    <w:lvl w:ilvl="5">
      <w:start w:val="1"/>
      <w:numFmt w:val="decimal"/>
      <w:lvlText w:val="（%6）"/>
      <w:lvlJc w:val="left"/>
      <w:pPr>
        <w:ind w:left="31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76F869AA"/>
    <w:multiLevelType w:val="multilevel"/>
    <w:tmpl w:val="11765838"/>
    <w:lvl w:ilvl="0">
      <w:start w:val="2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>
      <w:start w:val="1"/>
      <w:numFmt w:val="decimalFullWidth"/>
      <w:suff w:val="nothing"/>
      <w:lvlText w:val="%2、"/>
      <w:lvlJc w:val="left"/>
      <w:pPr>
        <w:ind w:left="960" w:hanging="280"/>
      </w:pPr>
      <w:rPr>
        <w:rFonts w:hint="eastAsia"/>
      </w:rPr>
    </w:lvl>
    <w:lvl w:ilvl="2">
      <w:start w:val="1"/>
      <w:numFmt w:val="decimalFullWidth"/>
      <w:lvlText w:val="（%3）"/>
      <w:lvlJc w:val="right"/>
      <w:pPr>
        <w:tabs>
          <w:tab w:val="num" w:pos="1701"/>
        </w:tabs>
        <w:ind w:left="1304" w:firstLine="397"/>
      </w:pPr>
      <w:rPr>
        <w:rFonts w:hint="eastAsia"/>
        <w:lang w:val="en-US"/>
      </w:rPr>
    </w:lvl>
    <w:lvl w:ilvl="3">
      <w:start w:val="1"/>
      <w:numFmt w:val="upperLetter"/>
      <w:lvlText w:val="%4."/>
      <w:lvlJc w:val="left"/>
      <w:pPr>
        <w:tabs>
          <w:tab w:val="num" w:pos="2155"/>
        </w:tabs>
        <w:ind w:left="1920" w:hanging="219"/>
      </w:pPr>
      <w:rPr>
        <w:rFonts w:hint="eastAsia"/>
      </w:rPr>
    </w:lvl>
    <w:lvl w:ilvl="4">
      <w:start w:val="1"/>
      <w:numFmt w:val="lowerRoman"/>
      <w:lvlText w:val="（%5）"/>
      <w:lvlJc w:val="left"/>
      <w:pPr>
        <w:ind w:left="2400" w:hanging="480"/>
      </w:pPr>
      <w:rPr>
        <w:rFonts w:hint="eastAsia"/>
        <w:lang w:val="en-US"/>
      </w:rPr>
    </w:lvl>
    <w:lvl w:ilvl="5">
      <w:start w:val="1"/>
      <w:numFmt w:val="decimal"/>
      <w:lvlText w:val="（%6）"/>
      <w:lvlJc w:val="left"/>
      <w:pPr>
        <w:ind w:left="3131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33"/>
    <w:rsid w:val="0011285A"/>
    <w:rsid w:val="00134160"/>
    <w:rsid w:val="00136B6D"/>
    <w:rsid w:val="00286745"/>
    <w:rsid w:val="003E682A"/>
    <w:rsid w:val="00415AFE"/>
    <w:rsid w:val="0042743C"/>
    <w:rsid w:val="004B2B12"/>
    <w:rsid w:val="004C10F1"/>
    <w:rsid w:val="004E4333"/>
    <w:rsid w:val="0052246F"/>
    <w:rsid w:val="00563EB6"/>
    <w:rsid w:val="0057133B"/>
    <w:rsid w:val="0060365D"/>
    <w:rsid w:val="007869F7"/>
    <w:rsid w:val="0085489C"/>
    <w:rsid w:val="008629E2"/>
    <w:rsid w:val="008B0069"/>
    <w:rsid w:val="00927BC1"/>
    <w:rsid w:val="00934F0F"/>
    <w:rsid w:val="009F2F21"/>
    <w:rsid w:val="00A65175"/>
    <w:rsid w:val="00B22EC6"/>
    <w:rsid w:val="00B52D15"/>
    <w:rsid w:val="00C964EE"/>
    <w:rsid w:val="00D7091E"/>
    <w:rsid w:val="00D731B1"/>
    <w:rsid w:val="00EF0C48"/>
    <w:rsid w:val="00FD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68F79-27A0-4B74-B299-0FA682ED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qFormat/>
    <w:rsid w:val="004E4333"/>
    <w:pPr>
      <w:jc w:val="center"/>
      <w:outlineLvl w:val="2"/>
    </w:pPr>
    <w:rPr>
      <w:rFonts w:ascii="標楷體" w:eastAsia="標楷體" w:hAnsi="標楷體"/>
      <w:b/>
      <w:bCs/>
      <w:color w:val="000000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E4333"/>
    <w:pPr>
      <w:tabs>
        <w:tab w:val="left" w:pos="8160"/>
      </w:tabs>
      <w:spacing w:line="360" w:lineRule="atLeast"/>
      <w:outlineLvl w:val="3"/>
    </w:pPr>
    <w:rPr>
      <w:rFonts w:ascii="標楷體" w:eastAsia="標楷體" w:hAnsi="標楷體"/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4E4333"/>
    <w:pPr>
      <w:widowControl/>
      <w:adjustRightInd w:val="0"/>
      <w:snapToGrid w:val="0"/>
      <w:spacing w:before="120" w:line="360" w:lineRule="atLeast"/>
      <w:outlineLvl w:val="4"/>
    </w:pPr>
    <w:rPr>
      <w:rFonts w:ascii="標楷體" w:eastAsia="標楷體" w:hAnsi="Times New Roman" w:cs="Times New Roman"/>
      <w:snapToGrid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4E4333"/>
    <w:rPr>
      <w:rFonts w:ascii="標楷體" w:eastAsia="標楷體" w:hAnsi="標楷體"/>
      <w:b/>
      <w:bCs/>
      <w:color w:val="000000"/>
      <w:sz w:val="28"/>
    </w:rPr>
  </w:style>
  <w:style w:type="character" w:customStyle="1" w:styleId="40">
    <w:name w:val="標題 4 字元"/>
    <w:basedOn w:val="a0"/>
    <w:link w:val="4"/>
    <w:uiPriority w:val="9"/>
    <w:rsid w:val="004E4333"/>
    <w:rPr>
      <w:rFonts w:ascii="標楷體" w:eastAsia="標楷體" w:hAnsi="標楷體"/>
      <w:b/>
    </w:rPr>
  </w:style>
  <w:style w:type="character" w:customStyle="1" w:styleId="50">
    <w:name w:val="標題 5 字元"/>
    <w:basedOn w:val="a0"/>
    <w:link w:val="5"/>
    <w:uiPriority w:val="9"/>
    <w:rsid w:val="004E4333"/>
    <w:rPr>
      <w:rFonts w:ascii="標楷體" w:eastAsia="標楷體" w:hAnsi="Times New Roman" w:cs="Times New Roman"/>
      <w:snapToGrid w:val="0"/>
      <w:kern w:val="0"/>
      <w:szCs w:val="20"/>
    </w:rPr>
  </w:style>
  <w:style w:type="paragraph" w:customStyle="1" w:styleId="a3">
    <w:name w:val="括弧一"/>
    <w:basedOn w:val="a"/>
    <w:rsid w:val="004E4333"/>
    <w:pPr>
      <w:adjustRightInd w:val="0"/>
      <w:spacing w:before="120" w:line="360" w:lineRule="atLeast"/>
      <w:ind w:left="1248" w:hanging="964"/>
      <w:textAlignment w:val="baseline"/>
    </w:pPr>
    <w:rPr>
      <w:rFonts w:ascii="華康中楷體" w:eastAsia="華康中楷體" w:hAnsi="Times New Roman" w:cs="Times New Roman"/>
      <w:kern w:val="0"/>
      <w:sz w:val="32"/>
      <w:szCs w:val="20"/>
    </w:rPr>
  </w:style>
  <w:style w:type="paragraph" w:customStyle="1" w:styleId="1">
    <w:name w:val="阿拉伯1"/>
    <w:basedOn w:val="a"/>
    <w:rsid w:val="004E4333"/>
    <w:pPr>
      <w:adjustRightInd w:val="0"/>
      <w:spacing w:before="120" w:line="360" w:lineRule="atLeast"/>
      <w:ind w:left="1644" w:hanging="567"/>
      <w:textAlignment w:val="baseline"/>
    </w:pPr>
    <w:rPr>
      <w:rFonts w:ascii="華康中楷體" w:eastAsia="華康中楷體" w:hAnsi="Times New Roman" w:cs="Times New Roman"/>
      <w:kern w:val="0"/>
      <w:sz w:val="32"/>
      <w:szCs w:val="20"/>
    </w:rPr>
  </w:style>
  <w:style w:type="paragraph" w:customStyle="1" w:styleId="a4">
    <w:name w:val="阿拉伯段"/>
    <w:basedOn w:val="a"/>
    <w:rsid w:val="004E4333"/>
    <w:pPr>
      <w:adjustRightInd w:val="0"/>
      <w:spacing w:line="360" w:lineRule="atLeast"/>
      <w:ind w:left="1361" w:firstLine="624"/>
      <w:textAlignment w:val="baseline"/>
    </w:pPr>
    <w:rPr>
      <w:rFonts w:ascii="華康中楷體" w:eastAsia="華康中楷體" w:hAnsi="Times New Roman" w:cs="Times New Roman"/>
      <w:kern w:val="0"/>
      <w:sz w:val="32"/>
      <w:szCs w:val="20"/>
    </w:rPr>
  </w:style>
  <w:style w:type="paragraph" w:customStyle="1" w:styleId="10">
    <w:name w:val="阿拉伯括弧1"/>
    <w:basedOn w:val="a"/>
    <w:rsid w:val="004E4333"/>
    <w:pPr>
      <w:adjustRightInd w:val="0"/>
      <w:spacing w:line="360" w:lineRule="atLeast"/>
      <w:ind w:left="2098" w:hanging="907"/>
      <w:textAlignment w:val="baseline"/>
    </w:pPr>
    <w:rPr>
      <w:rFonts w:ascii="Times New Roman" w:eastAsia="華康中楷體" w:hAnsi="Times New Roman" w:cs="Times New Roman"/>
      <w:kern w:val="0"/>
      <w:sz w:val="32"/>
      <w:szCs w:val="20"/>
    </w:rPr>
  </w:style>
  <w:style w:type="paragraph" w:customStyle="1" w:styleId="11">
    <w:name w:val="阿拉伯括弧1段"/>
    <w:basedOn w:val="a"/>
    <w:rsid w:val="004E4333"/>
    <w:pPr>
      <w:adjustRightInd w:val="0"/>
      <w:spacing w:line="360" w:lineRule="atLeast"/>
      <w:ind w:left="2155" w:firstLine="624"/>
      <w:textAlignment w:val="baseline"/>
    </w:pPr>
    <w:rPr>
      <w:rFonts w:ascii="Times New Roman" w:eastAsia="華康中楷體" w:hAnsi="Times New Roman" w:cs="Times New Roman"/>
      <w:kern w:val="0"/>
      <w:sz w:val="32"/>
      <w:szCs w:val="20"/>
    </w:rPr>
  </w:style>
  <w:style w:type="paragraph" w:customStyle="1" w:styleId="ABC">
    <w:name w:val="ABC"/>
    <w:basedOn w:val="a"/>
    <w:rsid w:val="004E4333"/>
    <w:pPr>
      <w:adjustRightInd w:val="0"/>
      <w:spacing w:line="360" w:lineRule="atLeast"/>
      <w:ind w:left="2552" w:hanging="567"/>
      <w:textAlignment w:val="baseline"/>
    </w:pPr>
    <w:rPr>
      <w:rFonts w:ascii="Times New Roman" w:eastAsia="華康中楷體" w:hAnsi="Times New Roman" w:cs="Times New Roman"/>
      <w:kern w:val="0"/>
      <w:sz w:val="32"/>
      <w:szCs w:val="20"/>
    </w:rPr>
  </w:style>
  <w:style w:type="paragraph" w:customStyle="1" w:styleId="ABC0">
    <w:name w:val="ABC之段"/>
    <w:basedOn w:val="a"/>
    <w:rsid w:val="004E4333"/>
    <w:pPr>
      <w:adjustRightInd w:val="0"/>
      <w:spacing w:line="360" w:lineRule="atLeast"/>
      <w:ind w:left="1928" w:firstLine="510"/>
      <w:textAlignment w:val="baseline"/>
    </w:pPr>
    <w:rPr>
      <w:rFonts w:ascii="華康中楷體" w:eastAsia="細明體" w:hAnsi="Times New Roman" w:cs="Times New Roman"/>
      <w:kern w:val="0"/>
      <w:szCs w:val="20"/>
    </w:rPr>
  </w:style>
  <w:style w:type="paragraph" w:customStyle="1" w:styleId="A5">
    <w:name w:val="括弧A連段"/>
    <w:basedOn w:val="a"/>
    <w:rsid w:val="004E4333"/>
    <w:pPr>
      <w:adjustRightInd w:val="0"/>
      <w:spacing w:line="360" w:lineRule="atLeast"/>
      <w:ind w:left="2438" w:hanging="680"/>
      <w:textAlignment w:val="baseline"/>
    </w:pPr>
    <w:rPr>
      <w:rFonts w:ascii="華康中楷體" w:eastAsia="細明體" w:hAnsi="Times New Roman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112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285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2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285A"/>
    <w:rPr>
      <w:sz w:val="20"/>
      <w:szCs w:val="20"/>
    </w:rPr>
  </w:style>
  <w:style w:type="paragraph" w:styleId="aa">
    <w:name w:val="List Paragraph"/>
    <w:basedOn w:val="a"/>
    <w:uiPriority w:val="34"/>
    <w:qFormat/>
    <w:rsid w:val="0052246F"/>
    <w:pPr>
      <w:ind w:leftChars="200" w:left="480"/>
    </w:pPr>
  </w:style>
  <w:style w:type="paragraph" w:customStyle="1" w:styleId="12">
    <w:name w:val="圈1"/>
    <w:basedOn w:val="a"/>
    <w:rsid w:val="008629E2"/>
    <w:pPr>
      <w:adjustRightInd w:val="0"/>
      <w:spacing w:line="360" w:lineRule="atLeast"/>
      <w:ind w:left="1985" w:hanging="284"/>
      <w:textAlignment w:val="baseline"/>
    </w:pPr>
    <w:rPr>
      <w:rFonts w:ascii="Times New Roman" w:eastAsia="華康中楷體" w:hAnsi="Times New Roman" w:cs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趙郁柔</dc:creator>
  <cp:keywords/>
  <dc:description/>
  <cp:lastModifiedBy>趙郁柔</cp:lastModifiedBy>
  <cp:revision>16</cp:revision>
  <cp:lastPrinted>2019-10-31T08:44:00Z</cp:lastPrinted>
  <dcterms:created xsi:type="dcterms:W3CDTF">2019-04-18T07:07:00Z</dcterms:created>
  <dcterms:modified xsi:type="dcterms:W3CDTF">2019-11-05T08:15:00Z</dcterms:modified>
</cp:coreProperties>
</file>